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rsidTr="007F61A2">
        <w:trPr>
          <w:trHeight w:val="537"/>
        </w:trPr>
        <w:tc>
          <w:tcPr>
            <w:tcW w:w="9439" w:type="dxa"/>
          </w:tcPr>
          <w:p w:rsidR="00C7023B" w:rsidRDefault="00C7023B" w:rsidP="007C6487">
            <w:pPr>
              <w:rPr>
                <w:color w:val="000000"/>
              </w:rPr>
            </w:pPr>
          </w:p>
        </w:tc>
      </w:tr>
    </w:tbl>
    <w:p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rsidTr="00C7023B">
        <w:trPr>
          <w:trHeight w:val="522"/>
        </w:trPr>
        <w:tc>
          <w:tcPr>
            <w:tcW w:w="2601" w:type="dxa"/>
          </w:tcPr>
          <w:p w:rsidR="00C7023B" w:rsidRDefault="00C7023B" w:rsidP="007C6487">
            <w:pPr>
              <w:rPr>
                <w:color w:val="000000"/>
              </w:rPr>
            </w:pPr>
          </w:p>
        </w:tc>
      </w:tr>
    </w:tbl>
    <w:p w:rsidR="00C7023B" w:rsidRDefault="00C7023B" w:rsidP="00C7023B">
      <w:pPr>
        <w:rPr>
          <w:b/>
        </w:rPr>
      </w:pPr>
    </w:p>
    <w:p w:rsidR="00C7023B" w:rsidRDefault="00C7023B" w:rsidP="00C7023B">
      <w:pPr>
        <w:rPr>
          <w:b/>
        </w:rPr>
      </w:pPr>
    </w:p>
    <w:p w:rsidR="00C7023B" w:rsidRDefault="00C7023B" w:rsidP="00B01019">
      <w:pPr>
        <w:jc w:val="center"/>
        <w:rPr>
          <w:b/>
        </w:rPr>
      </w:pPr>
    </w:p>
    <w:p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w:t>
      </w:r>
      <w:proofErr w:type="gramStart"/>
      <w:r w:rsidRPr="005261E6">
        <w:rPr>
          <w:i/>
        </w:rPr>
        <w:t xml:space="preserve">at </w:t>
      </w:r>
      <w:r w:rsidRPr="005261E6">
        <w:t>this</w:t>
      </w:r>
      <w:r w:rsidRPr="005261E6">
        <w:rPr>
          <w:i/>
        </w:rPr>
        <w:t xml:space="preserve"> time</w:t>
      </w:r>
      <w:proofErr w:type="gramEnd"/>
      <w:r w:rsidRPr="005261E6">
        <w:rPr>
          <w:i/>
        </w:rPr>
        <w:t>?</w:t>
      </w:r>
    </w:p>
    <w:p w:rsidR="008A553B" w:rsidRDefault="008A553B" w:rsidP="008A553B"/>
    <w:p w:rsidR="003926B9" w:rsidRDefault="003926B9" w:rsidP="003926B9">
      <w:pPr>
        <w:rPr>
          <w:i/>
          <w:iCs/>
          <w:sz w:val="23"/>
          <w:szCs w:val="23"/>
        </w:rPr>
      </w:pPr>
      <w:r>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rsidR="00F850E6" w:rsidRDefault="00F850E6" w:rsidP="001574A8"/>
    <w:p w:rsidR="00F850E6" w:rsidRDefault="00F850E6" w:rsidP="001574A8">
      <w:r>
        <w:t>Please read each of the examples below and respond to the questions (type your answers in the boxes below).</w:t>
      </w:r>
    </w:p>
    <w:p w:rsidR="008203A9" w:rsidRDefault="008203A9" w:rsidP="00B01019">
      <w:pPr>
        <w:rPr>
          <w:b/>
        </w:rPr>
      </w:pPr>
    </w:p>
    <w:p w:rsidR="00A04AAE" w:rsidRDefault="00B01019" w:rsidP="00B01019">
      <w:pPr>
        <w:rPr>
          <w:b/>
        </w:rPr>
      </w:pPr>
      <w:r>
        <w:rPr>
          <w:b/>
        </w:rPr>
        <w:t>CASE</w:t>
      </w:r>
      <w:r w:rsidR="00F850E6">
        <w:rPr>
          <w:b/>
        </w:rPr>
        <w:t xml:space="preserve"> </w:t>
      </w:r>
      <w:r w:rsidR="00FC6B1B">
        <w:rPr>
          <w:b/>
        </w:rPr>
        <w:t>Example</w:t>
      </w:r>
      <w:r>
        <w:rPr>
          <w:b/>
        </w:rPr>
        <w:t xml:space="preserve">:  </w:t>
      </w:r>
    </w:p>
    <w:p w:rsidR="00A04AAE" w:rsidRDefault="00A04AAE" w:rsidP="00B01019">
      <w:pPr>
        <w:rPr>
          <w:b/>
        </w:rPr>
      </w:pPr>
    </w:p>
    <w:p w:rsidR="00B01019" w:rsidRDefault="00B01019" w:rsidP="00A04AAE">
      <w:pPr>
        <w:ind w:left="720"/>
      </w:pPr>
      <w:r>
        <w:t>A patient</w:t>
      </w:r>
      <w:r w:rsidR="00DE047C">
        <w:t xml:space="preserve"> with COPD mentions during a visit</w:t>
      </w:r>
      <w:r w:rsidR="00FC6B1B">
        <w:t xml:space="preserve"> that he is not using his inhalers</w:t>
      </w:r>
      <w:r w:rsidR="00D44E96">
        <w:t>.</w:t>
      </w:r>
    </w:p>
    <w:p w:rsidR="008A553B" w:rsidRDefault="008A553B" w:rsidP="00B01019"/>
    <w:p w:rsidR="00621B4A" w:rsidRDefault="00621B4A" w:rsidP="00621B4A">
      <w:pPr>
        <w:rPr>
          <w:i/>
        </w:rPr>
      </w:pPr>
      <w:r>
        <w:rPr>
          <w:i/>
        </w:rPr>
        <w:t xml:space="preserve">What clue(s) suggest this patient might be facing life challenges (“contextual factors”) that are relevant to their health or health care?  </w:t>
      </w:r>
    </w:p>
    <w:p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41012F" w:rsidRDefault="0041012F" w:rsidP="00B01019">
      <w:pPr>
        <w:rPr>
          <w:i/>
        </w:rPr>
      </w:pPr>
    </w:p>
    <w:p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A553B" w:rsidTr="00C464F5">
        <w:tc>
          <w:tcPr>
            <w:tcW w:w="9576" w:type="dxa"/>
          </w:tcPr>
          <w:p w:rsidR="008A553B" w:rsidRDefault="008A553B" w:rsidP="00C464F5">
            <w:pPr>
              <w:rPr>
                <w:color w:val="000000"/>
              </w:rPr>
            </w:pPr>
          </w:p>
          <w:p w:rsidR="008A553B" w:rsidRDefault="008A553B" w:rsidP="00C464F5">
            <w:pPr>
              <w:rPr>
                <w:color w:val="000000"/>
              </w:rPr>
            </w:pPr>
          </w:p>
          <w:p w:rsidR="008A553B" w:rsidRDefault="008A553B" w:rsidP="00C464F5">
            <w:pPr>
              <w:rPr>
                <w:color w:val="000000"/>
              </w:rPr>
            </w:pPr>
          </w:p>
          <w:p w:rsidR="008203A9" w:rsidRDefault="008203A9" w:rsidP="00C464F5">
            <w:pPr>
              <w:rPr>
                <w:color w:val="000000"/>
              </w:rPr>
            </w:pPr>
          </w:p>
          <w:p w:rsidR="008203A9" w:rsidRDefault="008203A9" w:rsidP="00C464F5">
            <w:pPr>
              <w:rPr>
                <w:color w:val="000000"/>
              </w:rPr>
            </w:pPr>
          </w:p>
        </w:tc>
      </w:tr>
    </w:tbl>
    <w:p w:rsidR="008A553B" w:rsidRDefault="008A553B" w:rsidP="00B01019"/>
    <w:p w:rsidR="00A04AAE" w:rsidRPr="00107CD3" w:rsidRDefault="00FC6B1B" w:rsidP="00B01019">
      <w:pPr>
        <w:rPr>
          <w:b/>
        </w:rPr>
      </w:pPr>
      <w:r>
        <w:rPr>
          <w:b/>
        </w:rPr>
        <w:t>Example continued</w:t>
      </w:r>
      <w:r w:rsidR="00A04AAE" w:rsidRPr="00107CD3">
        <w:rPr>
          <w:b/>
        </w:rPr>
        <w:t>:</w:t>
      </w:r>
    </w:p>
    <w:p w:rsidR="00A04AAE" w:rsidRDefault="00A04AAE" w:rsidP="00B01019">
      <w:r>
        <w:t xml:space="preserve"> </w:t>
      </w:r>
    </w:p>
    <w:p w:rsidR="008203A9" w:rsidRDefault="00FC6B1B" w:rsidP="00F850E6">
      <w:pPr>
        <w:ind w:left="720"/>
      </w:pPr>
      <w:r>
        <w:t>The provider in our example did not ask the patient why he was not using his inhalers.</w:t>
      </w:r>
      <w:r w:rsidR="00DE047C">
        <w:t xml:space="preserve"> The patient, on his own, went on to say</w:t>
      </w:r>
      <w:r>
        <w:t xml:space="preserve"> th</w:t>
      </w:r>
      <w:r w:rsidR="00DE047C">
        <w:t>at he was afraid of his inhaler</w:t>
      </w:r>
      <w:r w:rsidR="00621B4A">
        <w:t xml:space="preserve"> because he didn’t want to abuse steroids</w:t>
      </w:r>
      <w:r w:rsidR="00F850E6">
        <w:t>.</w:t>
      </w:r>
    </w:p>
    <w:p w:rsidR="00F850E6" w:rsidRDefault="00F850E6" w:rsidP="00B01019"/>
    <w:p w:rsidR="00A04AAE" w:rsidRPr="00F850E6" w:rsidRDefault="00A04AAE" w:rsidP="00B01019">
      <w:pPr>
        <w:rPr>
          <w:i/>
        </w:rPr>
      </w:pPr>
      <w:r w:rsidRPr="00F850E6">
        <w:rPr>
          <w:i/>
        </w:rPr>
        <w:t>What</w:t>
      </w:r>
      <w:r w:rsidR="00FC6B1B">
        <w:rPr>
          <w:i/>
        </w:rPr>
        <w:t xml:space="preserve"> contextual issue did the patient just reveal</w:t>
      </w:r>
      <w:r w:rsidR="00061BB7" w:rsidRPr="00F850E6">
        <w:rPr>
          <w:i/>
        </w:rPr>
        <w:t>?</w:t>
      </w:r>
    </w:p>
    <w:p w:rsidR="00A04AAE" w:rsidRDefault="00A04AAE"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4AAE" w:rsidTr="00C464F5">
        <w:tc>
          <w:tcPr>
            <w:tcW w:w="9576" w:type="dxa"/>
          </w:tcPr>
          <w:p w:rsidR="00A04AAE" w:rsidRDefault="00A04AAE" w:rsidP="00C464F5">
            <w:pPr>
              <w:rPr>
                <w:color w:val="000000"/>
              </w:rPr>
            </w:pPr>
          </w:p>
          <w:p w:rsidR="008203A9" w:rsidRDefault="008203A9" w:rsidP="00C464F5">
            <w:pPr>
              <w:rPr>
                <w:color w:val="000000"/>
              </w:rPr>
            </w:pPr>
          </w:p>
          <w:p w:rsidR="008203A9" w:rsidRDefault="008203A9" w:rsidP="00C464F5">
            <w:pPr>
              <w:rPr>
                <w:color w:val="000000"/>
              </w:rPr>
            </w:pPr>
          </w:p>
          <w:p w:rsidR="00A04AAE" w:rsidRDefault="00A04AAE" w:rsidP="00C464F5">
            <w:pPr>
              <w:rPr>
                <w:color w:val="000000"/>
              </w:rPr>
            </w:pPr>
          </w:p>
          <w:p w:rsidR="00A04AAE" w:rsidRDefault="00A04AAE" w:rsidP="00C464F5">
            <w:pPr>
              <w:rPr>
                <w:color w:val="000000"/>
              </w:rPr>
            </w:pPr>
          </w:p>
        </w:tc>
      </w:tr>
    </w:tbl>
    <w:p w:rsidR="00A04AAE" w:rsidRDefault="00A04AAE" w:rsidP="00B01019"/>
    <w:p w:rsidR="00621B4A" w:rsidRPr="00BD3DE1" w:rsidRDefault="00621B4A" w:rsidP="00621B4A">
      <w:pPr>
        <w:rPr>
          <w:i/>
        </w:rPr>
      </w:pPr>
      <w:r>
        <w:rPr>
          <w:i/>
        </w:rPr>
        <w:t>How would you adapt your plan of care to incorporate this patient’s life context</w:t>
      </w:r>
      <w:r w:rsidRPr="00BD3DE1">
        <w:rPr>
          <w:i/>
        </w:rPr>
        <w:t>?</w:t>
      </w:r>
    </w:p>
    <w:p w:rsidR="00FC6B1B" w:rsidRDefault="00FC6B1B" w:rsidP="00FC6B1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C6B1B" w:rsidTr="00086DE9">
        <w:tc>
          <w:tcPr>
            <w:tcW w:w="9576" w:type="dxa"/>
          </w:tcPr>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p w:rsidR="00FC6B1B" w:rsidRDefault="00FC6B1B" w:rsidP="00086DE9">
            <w:pPr>
              <w:rPr>
                <w:color w:val="000000"/>
              </w:rPr>
            </w:pPr>
          </w:p>
        </w:tc>
      </w:tr>
    </w:tbl>
    <w:p w:rsidR="00621B4A" w:rsidRDefault="00621B4A" w:rsidP="00F850E6">
      <w:pPr>
        <w:rPr>
          <w:i/>
        </w:rPr>
      </w:pPr>
    </w:p>
    <w:p w:rsidR="00F850E6" w:rsidRDefault="00621B4A" w:rsidP="00B01019">
      <w:pPr>
        <w:rPr>
          <w:b/>
        </w:rPr>
      </w:pPr>
      <w:r>
        <w:rPr>
          <w:b/>
        </w:rPr>
        <w:t>Example continued:</w:t>
      </w:r>
    </w:p>
    <w:p w:rsidR="00621B4A" w:rsidRDefault="00621B4A" w:rsidP="00B01019">
      <w:pPr>
        <w:rPr>
          <w:b/>
        </w:rPr>
      </w:pPr>
    </w:p>
    <w:p w:rsidR="00621B4A" w:rsidRDefault="00DE047C" w:rsidP="006074EA">
      <w:pPr>
        <w:ind w:left="720"/>
      </w:pPr>
      <w:r>
        <w:t>The provider in this</w:t>
      </w:r>
      <w:r w:rsidR="00621B4A">
        <w:t xml:space="preserve"> example spent time educating the patient about the difference between corticosteroids and anabolic steroids, easing his concerns about steroid abuse.</w:t>
      </w:r>
      <w:r>
        <w:t xml:space="preserve"> This is an example of addressing a deficit in the contextual domain of “</w:t>
      </w:r>
      <w:r w:rsidRPr="00DE047C">
        <w:t>Skills, Abilities and Knowledge</w:t>
      </w:r>
      <w:r>
        <w:t>” (see 12 domains below)</w:t>
      </w:r>
    </w:p>
    <w:p w:rsidR="00621B4A" w:rsidRDefault="00621B4A" w:rsidP="00B01019"/>
    <w:p w:rsidR="00621B4A" w:rsidRPr="00BD3DE1" w:rsidRDefault="00621B4A" w:rsidP="00621B4A">
      <w:pPr>
        <w:rPr>
          <w:i/>
        </w:rPr>
      </w:pPr>
      <w:r>
        <w:rPr>
          <w:i/>
        </w:rPr>
        <w:t>D</w:t>
      </w:r>
      <w:r w:rsidRPr="00BD3DE1">
        <w:rPr>
          <w:i/>
        </w:rPr>
        <w:t>o you</w:t>
      </w:r>
      <w:r>
        <w:rPr>
          <w:i/>
        </w:rPr>
        <w:t xml:space="preserve"> think the patient will begin using his inhalers after the visit?  </w:t>
      </w:r>
    </w:p>
    <w:p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621B4A" w:rsidRDefault="00621B4A" w:rsidP="00621B4A">
      <w:pPr>
        <w:ind w:left="720"/>
      </w:pPr>
    </w:p>
    <w:p w:rsidR="00621B4A" w:rsidRPr="00AA4E9B" w:rsidRDefault="00621B4A" w:rsidP="00621B4A">
      <w:pPr>
        <w:rPr>
          <w:i/>
        </w:rPr>
      </w:pPr>
      <w:r w:rsidRPr="00AA4E9B">
        <w:rPr>
          <w:i/>
        </w:rPr>
        <w:t xml:space="preserve">What are the challenges to incorporating a patient’s context into </w:t>
      </w:r>
      <w:proofErr w:type="gramStart"/>
      <w:r w:rsidRPr="00AA4E9B">
        <w:rPr>
          <w:i/>
        </w:rPr>
        <w:t>a future plan</w:t>
      </w:r>
      <w:proofErr w:type="gramEnd"/>
      <w:r w:rsidRPr="00AA4E9B">
        <w:rPr>
          <w:i/>
        </w:rPr>
        <w:t xml:space="preserve"> of care</w:t>
      </w:r>
      <w:r>
        <w:rPr>
          <w:i/>
        </w:rPr>
        <w:t xml:space="preserve"> and what can providers do to explore and incorporate patient context</w:t>
      </w:r>
      <w:r w:rsidRPr="00AA4E9B">
        <w:rPr>
          <w:i/>
        </w:rPr>
        <w:t>?</w:t>
      </w:r>
    </w:p>
    <w:p w:rsidR="00621B4A" w:rsidRPr="00AA4E9B" w:rsidRDefault="00621B4A" w:rsidP="00621B4A">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rsidTr="00086DE9">
        <w:tc>
          <w:tcPr>
            <w:tcW w:w="9576" w:type="dxa"/>
          </w:tcPr>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p w:rsidR="00621B4A" w:rsidRDefault="00621B4A" w:rsidP="00086DE9">
            <w:pPr>
              <w:rPr>
                <w:color w:val="000000"/>
              </w:rPr>
            </w:pPr>
          </w:p>
        </w:tc>
      </w:tr>
    </w:tbl>
    <w:p w:rsidR="00621B4A" w:rsidRPr="00621B4A" w:rsidRDefault="00621B4A" w:rsidP="00B01019"/>
    <w:p w:rsidR="00B637FE" w:rsidRDefault="00B637FE">
      <w:pPr>
        <w:rPr>
          <w:b/>
        </w:rPr>
      </w:pPr>
      <w:r>
        <w:rPr>
          <w:b/>
        </w:rPr>
        <w:br w:type="page"/>
      </w:r>
    </w:p>
    <w:tbl>
      <w:tblPr>
        <w:tblStyle w:val="TableGrid"/>
        <w:tblW w:w="5938" w:type="dxa"/>
        <w:jc w:val="center"/>
        <w:tblLook w:val="04A0" w:firstRow="1" w:lastRow="0" w:firstColumn="1" w:lastColumn="0" w:noHBand="0" w:noVBand="1"/>
      </w:tblPr>
      <w:tblGrid>
        <w:gridCol w:w="477"/>
        <w:gridCol w:w="5461"/>
      </w:tblGrid>
      <w:tr w:rsidR="00B637FE" w:rsidRPr="00B41887" w:rsidTr="00086DE9">
        <w:trPr>
          <w:trHeight w:val="340"/>
          <w:jc w:val="center"/>
        </w:trPr>
        <w:tc>
          <w:tcPr>
            <w:tcW w:w="5938" w:type="dxa"/>
            <w:gridSpan w:val="2"/>
            <w:tcBorders>
              <w:right w:val="single" w:sz="4" w:space="0" w:color="auto"/>
            </w:tcBorders>
            <w:shd w:val="clear" w:color="auto" w:fill="244061" w:themeFill="accent1" w:themeFillShade="80"/>
            <w:vAlign w:val="center"/>
          </w:tcPr>
          <w:p w:rsidR="00B637FE" w:rsidRPr="00F57FB8" w:rsidRDefault="00B637FE" w:rsidP="00086DE9">
            <w:pPr>
              <w:tabs>
                <w:tab w:val="left" w:pos="2535"/>
              </w:tabs>
              <w:autoSpaceDE w:val="0"/>
              <w:autoSpaceDN w:val="0"/>
              <w:adjustRightInd w:val="0"/>
              <w:jc w:val="center"/>
              <w:rPr>
                <w:rFonts w:ascii="Arial" w:hAnsi="Arial" w:cs="Arial"/>
                <w:b/>
                <w:color w:val="FFFFFF" w:themeColor="background1"/>
                <w:sz w:val="18"/>
                <w:szCs w:val="18"/>
              </w:rPr>
            </w:pPr>
            <w:r>
              <w:lastRenderedPageBreak/>
              <w:br w:type="page"/>
            </w:r>
            <w:r w:rsidRPr="00F57FB8">
              <w:rPr>
                <w:rFonts w:ascii="Arial" w:hAnsi="Arial" w:cs="Arial"/>
                <w:b/>
                <w:color w:val="FFFFFF" w:themeColor="background1"/>
                <w:sz w:val="18"/>
                <w:szCs w:val="18"/>
              </w:rPr>
              <w:t>CONTEXTUALIZING CARE</w:t>
            </w:r>
            <w:r w:rsidRPr="00F57FB8">
              <w:rPr>
                <w:rFonts w:ascii="Arial" w:hAnsi="Arial" w:cs="Arial"/>
                <w:b/>
                <w:color w:val="FFFFFF" w:themeColor="background1"/>
                <w:sz w:val="18"/>
                <w:szCs w:val="18"/>
              </w:rPr>
              <w:br/>
            </w:r>
            <w:r w:rsidRPr="00F57FB8">
              <w:rPr>
                <w:rFonts w:ascii="Arial" w:hAnsi="Arial" w:cs="Arial"/>
                <w:b/>
                <w:i/>
                <w:color w:val="FFFFFF" w:themeColor="background1"/>
                <w:sz w:val="18"/>
                <w:szCs w:val="18"/>
              </w:rPr>
              <w:t>DOMAINS OF CONTEXT</w:t>
            </w:r>
          </w:p>
        </w:tc>
      </w:tr>
      <w:tr w:rsidR="00B637FE" w:rsidRPr="00B41887" w:rsidTr="00086DE9">
        <w:trPr>
          <w:trHeight w:val="409"/>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w:t>
            </w:r>
          </w:p>
        </w:tc>
        <w:tc>
          <w:tcPr>
            <w:tcW w:w="5461" w:type="dxa"/>
            <w:tcBorders>
              <w:right w:val="single" w:sz="4" w:space="0" w:color="auto"/>
            </w:tcBorders>
          </w:tcPr>
          <w:p w:rsidR="00B637FE" w:rsidRPr="000203AF" w:rsidRDefault="00B637FE" w:rsidP="00086DE9">
            <w:pPr>
              <w:tabs>
                <w:tab w:val="left" w:pos="2535"/>
              </w:tabs>
              <w:autoSpaceDE w:val="0"/>
              <w:autoSpaceDN w:val="0"/>
              <w:adjustRightInd w:val="0"/>
              <w:rPr>
                <w:rFonts w:ascii="Arial" w:hAnsi="Arial" w:cs="Arial"/>
                <w:i/>
                <w:sz w:val="18"/>
                <w:szCs w:val="18"/>
              </w:rPr>
            </w:pPr>
            <w:r w:rsidRPr="000203AF">
              <w:rPr>
                <w:rFonts w:ascii="Arial" w:hAnsi="Arial" w:cs="Arial"/>
                <w:b/>
                <w:sz w:val="18"/>
                <w:szCs w:val="18"/>
              </w:rPr>
              <w:t>Access to Care</w:t>
            </w:r>
            <w:r w:rsidRPr="000203AF">
              <w:rPr>
                <w:rFonts w:ascii="Arial" w:hAnsi="Arial" w:cs="Arial"/>
                <w:b/>
                <w:sz w:val="18"/>
                <w:szCs w:val="18"/>
              </w:rPr>
              <w:br/>
            </w:r>
            <w:r w:rsidRPr="000203AF">
              <w:rPr>
                <w:rFonts w:ascii="Arial" w:hAnsi="Arial" w:cs="Arial"/>
                <w:sz w:val="18"/>
                <w:szCs w:val="18"/>
              </w:rPr>
              <w:t xml:space="preserve">The patient’s ability to receive care in a timely manner.  </w:t>
            </w:r>
          </w:p>
        </w:tc>
      </w:tr>
      <w:tr w:rsidR="00B637FE" w:rsidRPr="00B41887" w:rsidTr="00086DE9">
        <w:trPr>
          <w:trHeight w:val="694"/>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2.</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 xml:space="preserve">Competing Responsibility </w:t>
            </w:r>
            <w:r w:rsidRPr="000203AF">
              <w:rPr>
                <w:rFonts w:ascii="Arial" w:hAnsi="Arial" w:cs="Arial"/>
                <w:b/>
                <w:sz w:val="18"/>
                <w:szCs w:val="18"/>
              </w:rPr>
              <w:br/>
            </w:r>
            <w:r w:rsidRPr="000203AF">
              <w:rPr>
                <w:rFonts w:ascii="Arial" w:hAnsi="Arial" w:cs="Arial"/>
                <w:sz w:val="18"/>
                <w:szCs w:val="18"/>
              </w:rPr>
              <w:t>An obligation or commitment the patient has that impacts their ability to manage their health care.</w:t>
            </w:r>
          </w:p>
        </w:tc>
      </w:tr>
      <w:tr w:rsidR="00B637FE" w:rsidRPr="00B41887" w:rsidTr="00086DE9">
        <w:trPr>
          <w:trHeight w:val="415"/>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3.</w:t>
            </w:r>
          </w:p>
        </w:tc>
        <w:tc>
          <w:tcPr>
            <w:tcW w:w="5461" w:type="dxa"/>
            <w:tcBorders>
              <w:right w:val="single" w:sz="4" w:space="0" w:color="auto"/>
            </w:tcBorders>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 xml:space="preserve">Social Support </w:t>
            </w:r>
            <w:r w:rsidRPr="000203AF">
              <w:rPr>
                <w:rFonts w:ascii="Arial" w:hAnsi="Arial" w:cs="Arial"/>
                <w:b/>
                <w:sz w:val="18"/>
                <w:szCs w:val="18"/>
              </w:rPr>
              <w:br/>
            </w:r>
            <w:r w:rsidRPr="000203AF">
              <w:rPr>
                <w:rFonts w:ascii="Arial" w:hAnsi="Arial" w:cs="Arial"/>
                <w:sz w:val="18"/>
                <w:szCs w:val="18"/>
              </w:rPr>
              <w:t>A patient’s access to a supportive network of individual(s) able to assist if needed</w:t>
            </w:r>
            <w:r w:rsidRPr="000203AF">
              <w:rPr>
                <w:rFonts w:ascii="Arial" w:hAnsi="Arial" w:cs="Arial"/>
                <w:i/>
                <w:sz w:val="18"/>
                <w:szCs w:val="18"/>
              </w:rPr>
              <w:t xml:space="preserve">.  </w:t>
            </w:r>
          </w:p>
        </w:tc>
      </w:tr>
      <w:tr w:rsidR="00B637FE" w:rsidRPr="00B41887" w:rsidTr="00086DE9">
        <w:trPr>
          <w:trHeight w:val="277"/>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4.</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Financial Situation</w:t>
            </w:r>
          </w:p>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sz w:val="18"/>
                <w:szCs w:val="18"/>
              </w:rPr>
              <w:t xml:space="preserve">The patient’s ability to afford </w:t>
            </w:r>
            <w:r>
              <w:rPr>
                <w:rFonts w:ascii="Arial" w:hAnsi="Arial" w:cs="Arial"/>
                <w:sz w:val="18"/>
                <w:szCs w:val="18"/>
              </w:rPr>
              <w:t>health and health care needs</w:t>
            </w:r>
            <w:r w:rsidRPr="000203AF">
              <w:rPr>
                <w:rFonts w:ascii="Arial" w:hAnsi="Arial" w:cs="Arial"/>
                <w:i/>
                <w:sz w:val="18"/>
                <w:szCs w:val="18"/>
              </w:rPr>
              <w:t xml:space="preserve">.  </w:t>
            </w:r>
          </w:p>
        </w:tc>
      </w:tr>
      <w:tr w:rsidR="00B637FE" w:rsidRPr="00B41887" w:rsidTr="00086DE9">
        <w:trPr>
          <w:trHeight w:val="415"/>
          <w:jc w:val="center"/>
        </w:trPr>
        <w:tc>
          <w:tcPr>
            <w:tcW w:w="477" w:type="dxa"/>
            <w:tcBorders>
              <w:bottom w:val="single" w:sz="4" w:space="0" w:color="auto"/>
            </w:tcBorders>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5.</w:t>
            </w:r>
          </w:p>
        </w:tc>
        <w:tc>
          <w:tcPr>
            <w:tcW w:w="5461" w:type="dxa"/>
            <w:tcBorders>
              <w:bottom w:val="single" w:sz="4" w:space="0" w:color="auto"/>
              <w:right w:val="single" w:sz="4" w:space="0" w:color="auto"/>
            </w:tcBorders>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Environment</w:t>
            </w:r>
            <w:r w:rsidRPr="000203AF">
              <w:rPr>
                <w:rFonts w:ascii="Arial" w:hAnsi="Arial" w:cs="Arial"/>
                <w:b/>
                <w:sz w:val="18"/>
                <w:szCs w:val="18"/>
              </w:rPr>
              <w:br/>
            </w:r>
            <w:r w:rsidRPr="000203AF">
              <w:rPr>
                <w:rFonts w:ascii="Arial" w:hAnsi="Arial" w:cs="Arial"/>
                <w:sz w:val="18"/>
                <w:szCs w:val="18"/>
              </w:rPr>
              <w:t>The physical and social setting that encompasses a patient.</w:t>
            </w:r>
          </w:p>
        </w:tc>
      </w:tr>
      <w:tr w:rsidR="00B637FE" w:rsidRPr="00B41887" w:rsidTr="00086DE9">
        <w:trPr>
          <w:trHeight w:val="534"/>
          <w:jc w:val="center"/>
        </w:trPr>
        <w:tc>
          <w:tcPr>
            <w:tcW w:w="477" w:type="dxa"/>
            <w:tcBorders>
              <w:bottom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6.</w:t>
            </w:r>
          </w:p>
        </w:tc>
        <w:tc>
          <w:tcPr>
            <w:tcW w:w="5461" w:type="dxa"/>
            <w:tcBorders>
              <w:bottom w:val="single" w:sz="4" w:space="0" w:color="auto"/>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Resources</w:t>
            </w:r>
            <w:r w:rsidRPr="000203AF">
              <w:rPr>
                <w:rFonts w:ascii="Arial" w:hAnsi="Arial" w:cs="Arial"/>
                <w:b/>
                <w:sz w:val="18"/>
                <w:szCs w:val="18"/>
              </w:rPr>
              <w:br/>
            </w:r>
            <w:r w:rsidRPr="000203AF">
              <w:rPr>
                <w:rFonts w:ascii="Arial" w:hAnsi="Arial" w:cs="Arial"/>
                <w:sz w:val="18"/>
                <w:szCs w:val="18"/>
              </w:rPr>
              <w:t>The possessions and materials available to a patient that can facilitate a person’s ability to manage their care.</w:t>
            </w:r>
          </w:p>
        </w:tc>
      </w:tr>
      <w:tr w:rsidR="00B637FE" w:rsidRPr="00F80B0B" w:rsidTr="00086DE9">
        <w:trPr>
          <w:trHeight w:val="710"/>
          <w:jc w:val="center"/>
        </w:trPr>
        <w:tc>
          <w:tcPr>
            <w:tcW w:w="477" w:type="dxa"/>
            <w:tcBorders>
              <w:top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7.</w:t>
            </w:r>
          </w:p>
        </w:tc>
        <w:tc>
          <w:tcPr>
            <w:tcW w:w="5461" w:type="dxa"/>
            <w:tcBorders>
              <w:top w:val="single" w:sz="4" w:space="0" w:color="auto"/>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i/>
                <w:sz w:val="18"/>
                <w:szCs w:val="18"/>
              </w:rPr>
            </w:pPr>
            <w:r w:rsidRPr="00DE047C">
              <w:rPr>
                <w:rFonts w:ascii="Arial" w:hAnsi="Arial" w:cs="Arial"/>
                <w:b/>
                <w:sz w:val="18"/>
                <w:szCs w:val="18"/>
                <w:highlight w:val="yellow"/>
              </w:rPr>
              <w:t xml:space="preserve">Skills, Abilities and Knowledge </w:t>
            </w:r>
            <w:r w:rsidRPr="00DE047C">
              <w:rPr>
                <w:rFonts w:ascii="Arial" w:hAnsi="Arial" w:cs="Arial"/>
                <w:b/>
                <w:sz w:val="18"/>
                <w:szCs w:val="18"/>
                <w:highlight w:val="yellow"/>
              </w:rPr>
              <w:br/>
            </w:r>
            <w:r w:rsidRPr="00DE047C">
              <w:rPr>
                <w:rFonts w:ascii="Arial" w:hAnsi="Arial" w:cs="Arial"/>
                <w:sz w:val="18"/>
                <w:szCs w:val="18"/>
                <w:highlight w:val="yellow"/>
              </w:rPr>
              <w:t>A patient’s intellectual understanding and physical ability to manage health care.</w:t>
            </w:r>
            <w:r w:rsidRPr="000203AF">
              <w:rPr>
                <w:rFonts w:ascii="Arial" w:hAnsi="Arial" w:cs="Arial"/>
                <w:i/>
                <w:sz w:val="18"/>
                <w:szCs w:val="18"/>
              </w:rPr>
              <w:t xml:space="preserve">  </w:t>
            </w:r>
          </w:p>
        </w:tc>
        <w:bookmarkStart w:id="0" w:name="_GoBack"/>
        <w:bookmarkEnd w:id="0"/>
      </w:tr>
      <w:tr w:rsidR="00B637FE" w:rsidRPr="00F80B0B" w:rsidTr="00086DE9">
        <w:trPr>
          <w:trHeight w:val="710"/>
          <w:jc w:val="center"/>
        </w:trPr>
        <w:tc>
          <w:tcPr>
            <w:tcW w:w="477" w:type="dxa"/>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8.</w:t>
            </w:r>
          </w:p>
        </w:tc>
        <w:tc>
          <w:tcPr>
            <w:tcW w:w="5461" w:type="dxa"/>
            <w:tcBorders>
              <w:right w:val="single" w:sz="4" w:space="0" w:color="auto"/>
            </w:tcBorders>
          </w:tcPr>
          <w:p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Emotional State</w:t>
            </w:r>
            <w:r w:rsidRPr="000203AF">
              <w:rPr>
                <w:rFonts w:ascii="Arial" w:hAnsi="Arial" w:cs="Arial"/>
                <w:b/>
                <w:sz w:val="18"/>
                <w:szCs w:val="18"/>
              </w:rPr>
              <w:br/>
            </w:r>
            <w:r w:rsidRPr="000203AF">
              <w:rPr>
                <w:rFonts w:ascii="Arial" w:hAnsi="Arial" w:cs="Arial"/>
                <w:sz w:val="18"/>
                <w:szCs w:val="18"/>
              </w:rPr>
              <w:t>The emotional condition of a patient as it relates to their ability to manage their health care.</w:t>
            </w:r>
            <w:r w:rsidRPr="000203AF">
              <w:rPr>
                <w:rFonts w:ascii="Arial" w:hAnsi="Arial" w:cs="Arial"/>
                <w:i/>
                <w:sz w:val="18"/>
                <w:szCs w:val="18"/>
              </w:rPr>
              <w:t xml:space="preserve">  </w:t>
            </w:r>
          </w:p>
        </w:tc>
      </w:tr>
      <w:tr w:rsidR="00B637FE" w:rsidRPr="00F80B0B" w:rsidTr="00086DE9">
        <w:trPr>
          <w:trHeight w:val="737"/>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9.</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Cultural Perspective/Spiritual Beliefs</w:t>
            </w:r>
            <w:r w:rsidRPr="000203AF">
              <w:rPr>
                <w:rFonts w:ascii="Arial" w:hAnsi="Arial" w:cs="Arial"/>
                <w:b/>
                <w:sz w:val="18"/>
                <w:szCs w:val="18"/>
              </w:rPr>
              <w:br/>
            </w:r>
            <w:r w:rsidRPr="000203AF">
              <w:rPr>
                <w:rFonts w:ascii="Arial" w:hAnsi="Arial" w:cs="Arial"/>
                <w:sz w:val="18"/>
                <w:szCs w:val="18"/>
              </w:rPr>
              <w:t xml:space="preserve">The customs or a faith-based practice a patient has that impacts health care. </w:t>
            </w:r>
          </w:p>
        </w:tc>
      </w:tr>
      <w:tr w:rsidR="00B637FE" w:rsidRPr="00F80B0B" w:rsidTr="00086DE9">
        <w:trPr>
          <w:trHeight w:val="530"/>
          <w:jc w:val="center"/>
        </w:trPr>
        <w:tc>
          <w:tcPr>
            <w:tcW w:w="477" w:type="dxa"/>
            <w:shd w:val="clear" w:color="auto" w:fill="FFFFFF" w:themeFill="background1"/>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10.</w:t>
            </w:r>
          </w:p>
        </w:tc>
        <w:tc>
          <w:tcPr>
            <w:tcW w:w="5461" w:type="dxa"/>
            <w:tcBorders>
              <w:right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Illness</w:t>
            </w:r>
            <w:r w:rsidRPr="000203AF">
              <w:rPr>
                <w:rFonts w:ascii="Arial" w:hAnsi="Arial" w:cs="Arial"/>
                <w:b/>
                <w:sz w:val="18"/>
                <w:szCs w:val="18"/>
              </w:rPr>
              <w:br/>
            </w:r>
            <w:r w:rsidRPr="000203AF">
              <w:rPr>
                <w:rFonts w:ascii="Arial" w:hAnsi="Arial" w:cs="Arial"/>
                <w:sz w:val="18"/>
                <w:szCs w:val="18"/>
              </w:rPr>
              <w:t xml:space="preserve">The feelings a patient has towards their condition that impacts their ability to manage it.  </w:t>
            </w:r>
          </w:p>
        </w:tc>
      </w:tr>
      <w:tr w:rsidR="00B637FE" w:rsidRPr="00F80B0B" w:rsidTr="00086DE9">
        <w:trPr>
          <w:trHeight w:val="1124"/>
          <w:jc w:val="center"/>
        </w:trPr>
        <w:tc>
          <w:tcPr>
            <w:tcW w:w="477" w:type="dxa"/>
            <w:shd w:val="clear" w:color="auto" w:fill="DBE5F1" w:themeFill="accent1" w:themeFillTint="33"/>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11.</w:t>
            </w:r>
          </w:p>
        </w:tc>
        <w:tc>
          <w:tcPr>
            <w:tcW w:w="5461" w:type="dxa"/>
            <w:tcBorders>
              <w:right w:val="single" w:sz="4" w:space="0" w:color="auto"/>
            </w:tcBorders>
            <w:shd w:val="clear" w:color="auto" w:fill="DBE5F1" w:themeFill="accent1" w:themeFillTint="33"/>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Health Care Provider and System</w:t>
            </w:r>
            <w:r w:rsidRPr="000203AF">
              <w:rPr>
                <w:rFonts w:ascii="Arial" w:hAnsi="Arial" w:cs="Arial"/>
                <w:b/>
                <w:sz w:val="18"/>
                <w:szCs w:val="18"/>
              </w:rPr>
              <w:br/>
            </w:r>
            <w:r w:rsidRPr="000203AF">
              <w:rPr>
                <w:rFonts w:ascii="Arial" w:hAnsi="Arial" w:cs="Arial"/>
                <w:sz w:val="18"/>
                <w:szCs w:val="18"/>
              </w:rPr>
              <w:t xml:space="preserve">The patient’s feelings and attitudes towards their providers and the health care system that impact their ability to manage their health care.  </w:t>
            </w:r>
          </w:p>
        </w:tc>
      </w:tr>
      <w:tr w:rsidR="00B637FE" w:rsidRPr="00F80B0B" w:rsidTr="00086DE9">
        <w:trPr>
          <w:trHeight w:val="539"/>
          <w:jc w:val="center"/>
        </w:trPr>
        <w:tc>
          <w:tcPr>
            <w:tcW w:w="477" w:type="dxa"/>
            <w:tcBorders>
              <w:bottom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12.</w:t>
            </w:r>
          </w:p>
        </w:tc>
        <w:tc>
          <w:tcPr>
            <w:tcW w:w="5461" w:type="dxa"/>
            <w:tcBorders>
              <w:bottom w:val="single" w:sz="4" w:space="0" w:color="auto"/>
              <w:right w:val="single" w:sz="4" w:space="0" w:color="auto"/>
            </w:tcBorders>
            <w:shd w:val="clear" w:color="auto" w:fill="FFFFFF" w:themeFill="background1"/>
          </w:tcPr>
          <w:p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Health Behavior</w:t>
            </w:r>
            <w:r w:rsidRPr="000203AF">
              <w:rPr>
                <w:rFonts w:ascii="Arial" w:hAnsi="Arial" w:cs="Arial"/>
                <w:b/>
                <w:sz w:val="18"/>
                <w:szCs w:val="18"/>
              </w:rPr>
              <w:br/>
            </w:r>
            <w:r w:rsidRPr="000203AF">
              <w:rPr>
                <w:rFonts w:ascii="Arial" w:hAnsi="Arial" w:cs="Arial"/>
                <w:sz w:val="18"/>
                <w:szCs w:val="18"/>
              </w:rPr>
              <w:t>The patient’s actions and lifestyle choices that impact their health care.</w:t>
            </w:r>
          </w:p>
        </w:tc>
      </w:tr>
      <w:tr w:rsidR="00B637FE" w:rsidTr="00086DE9">
        <w:trPr>
          <w:trHeight w:val="926"/>
          <w:jc w:val="center"/>
        </w:trPr>
        <w:tc>
          <w:tcPr>
            <w:tcW w:w="5938" w:type="dxa"/>
            <w:gridSpan w:val="2"/>
            <w:tcBorders>
              <w:top w:val="single" w:sz="4" w:space="0" w:color="auto"/>
              <w:left w:val="nil"/>
              <w:bottom w:val="nil"/>
              <w:right w:val="nil"/>
            </w:tcBorders>
            <w:shd w:val="clear" w:color="auto" w:fill="auto"/>
            <w:vAlign w:val="center"/>
          </w:tcPr>
          <w:p w:rsidR="00B637FE" w:rsidRDefault="00B637FE" w:rsidP="00086DE9">
            <w:pPr>
              <w:autoSpaceDE w:val="0"/>
              <w:autoSpaceDN w:val="0"/>
              <w:adjustRightInd w:val="0"/>
              <w:ind w:left="-85"/>
              <w:rPr>
                <w:rFonts w:ascii="Arial" w:hAnsi="Arial" w:cs="Arial"/>
                <w:b/>
                <w:color w:val="FFFFFF" w:themeColor="background1"/>
                <w:sz w:val="18"/>
                <w:szCs w:val="18"/>
              </w:rPr>
            </w:pPr>
            <w:r w:rsidRPr="000E5E0C">
              <w:rPr>
                <w:rFonts w:ascii="Arial" w:hAnsi="Arial" w:cs="Arial"/>
                <w:i/>
                <w:color w:val="1F497D"/>
                <w:sz w:val="14"/>
                <w:szCs w:val="14"/>
              </w:rPr>
              <w:t xml:space="preserve">Center of Innovation for Complex Chronic </w:t>
            </w:r>
            <w:r>
              <w:rPr>
                <w:rFonts w:ascii="Arial" w:hAnsi="Arial" w:cs="Arial"/>
                <w:i/>
                <w:color w:val="1F497D"/>
                <w:sz w:val="14"/>
                <w:szCs w:val="14"/>
              </w:rPr>
              <w:t>H</w:t>
            </w:r>
            <w:r w:rsidRPr="000E5E0C">
              <w:rPr>
                <w:rFonts w:ascii="Arial" w:hAnsi="Arial" w:cs="Arial"/>
                <w:i/>
                <w:color w:val="1F497D"/>
                <w:sz w:val="14"/>
                <w:szCs w:val="14"/>
              </w:rPr>
              <w:t>ealthcare (CINCCH)Edward Hines Jr. VA Hospital/Jesse Brown VAMC</w:t>
            </w:r>
          </w:p>
          <w:p w:rsidR="00B637FE" w:rsidRDefault="00B637FE" w:rsidP="00086DE9">
            <w:pPr>
              <w:tabs>
                <w:tab w:val="left" w:pos="2535"/>
              </w:tabs>
              <w:autoSpaceDE w:val="0"/>
              <w:autoSpaceDN w:val="0"/>
              <w:adjustRightInd w:val="0"/>
              <w:rPr>
                <w:rFonts w:ascii="Arial" w:hAnsi="Arial" w:cs="Arial"/>
                <w:b/>
                <w:color w:val="FFFFFF" w:themeColor="background1"/>
                <w:sz w:val="18"/>
                <w:szCs w:val="18"/>
              </w:rPr>
            </w:pPr>
          </w:p>
        </w:tc>
      </w:tr>
    </w:tbl>
    <w:p w:rsidR="00F850E6" w:rsidRDefault="00F850E6" w:rsidP="00B01019">
      <w:pPr>
        <w:rPr>
          <w:b/>
        </w:rPr>
      </w:pPr>
    </w:p>
    <w:sectPr w:rsidR="00F850E6"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31C" w:rsidRDefault="00BF231C" w:rsidP="0000528E">
      <w:r>
        <w:separator/>
      </w:r>
    </w:p>
  </w:endnote>
  <w:endnote w:type="continuationSeparator" w:id="0">
    <w:p w:rsidR="00BF231C" w:rsidRDefault="00BF231C"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31C" w:rsidRDefault="00BF231C" w:rsidP="0000528E">
      <w:r>
        <w:separator/>
      </w:r>
    </w:p>
  </w:footnote>
  <w:footnote w:type="continuationSeparator" w:id="0">
    <w:p w:rsidR="00BF231C" w:rsidRDefault="00BF231C" w:rsidP="0000528E">
      <w:r>
        <w:continuationSeparator/>
      </w:r>
    </w:p>
  </w:footnote>
  <w:footnote w:id="1">
    <w:p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9"/>
    <w:rsid w:val="0000528E"/>
    <w:rsid w:val="00054E89"/>
    <w:rsid w:val="00061BB7"/>
    <w:rsid w:val="00066F6B"/>
    <w:rsid w:val="000711BB"/>
    <w:rsid w:val="00071E0E"/>
    <w:rsid w:val="000F61BF"/>
    <w:rsid w:val="000F6EC2"/>
    <w:rsid w:val="00103FC4"/>
    <w:rsid w:val="00107CD3"/>
    <w:rsid w:val="0015420C"/>
    <w:rsid w:val="001574A8"/>
    <w:rsid w:val="001576E9"/>
    <w:rsid w:val="001E06F8"/>
    <w:rsid w:val="00203F1A"/>
    <w:rsid w:val="00261569"/>
    <w:rsid w:val="002902BA"/>
    <w:rsid w:val="0029037F"/>
    <w:rsid w:val="002B2CEF"/>
    <w:rsid w:val="002D6DA4"/>
    <w:rsid w:val="002F7FBC"/>
    <w:rsid w:val="003926B9"/>
    <w:rsid w:val="003B4BD2"/>
    <w:rsid w:val="003D1A95"/>
    <w:rsid w:val="0041012F"/>
    <w:rsid w:val="005261E6"/>
    <w:rsid w:val="00551113"/>
    <w:rsid w:val="006074EA"/>
    <w:rsid w:val="00621B4A"/>
    <w:rsid w:val="006D168D"/>
    <w:rsid w:val="006E0E7E"/>
    <w:rsid w:val="007E7106"/>
    <w:rsid w:val="007F61A2"/>
    <w:rsid w:val="008162E4"/>
    <w:rsid w:val="008203A9"/>
    <w:rsid w:val="008824DE"/>
    <w:rsid w:val="008A553B"/>
    <w:rsid w:val="00982CA0"/>
    <w:rsid w:val="009C1D25"/>
    <w:rsid w:val="009D4145"/>
    <w:rsid w:val="00A04AAE"/>
    <w:rsid w:val="00A91331"/>
    <w:rsid w:val="00AA76B9"/>
    <w:rsid w:val="00AD3C8C"/>
    <w:rsid w:val="00B01019"/>
    <w:rsid w:val="00B631C3"/>
    <w:rsid w:val="00B637FE"/>
    <w:rsid w:val="00BA5938"/>
    <w:rsid w:val="00BF231C"/>
    <w:rsid w:val="00C45AD5"/>
    <w:rsid w:val="00C7023B"/>
    <w:rsid w:val="00CD1D70"/>
    <w:rsid w:val="00D13ABD"/>
    <w:rsid w:val="00D14382"/>
    <w:rsid w:val="00D16E67"/>
    <w:rsid w:val="00D44E96"/>
    <w:rsid w:val="00D5442F"/>
    <w:rsid w:val="00DC239C"/>
    <w:rsid w:val="00DE047C"/>
    <w:rsid w:val="00E260B6"/>
    <w:rsid w:val="00E36D05"/>
    <w:rsid w:val="00E41EE5"/>
    <w:rsid w:val="00E80220"/>
    <w:rsid w:val="00EC304F"/>
    <w:rsid w:val="00F5428E"/>
    <w:rsid w:val="00F850E6"/>
    <w:rsid w:val="00FC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25423-9823-4F03-BE91-9FD5FAC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14F701-A2AD-42F3-8C37-D5A690AE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Binns-Calvey</dc:creator>
  <cp:lastModifiedBy>Binns-Calvey, Amy</cp:lastModifiedBy>
  <cp:revision>3</cp:revision>
  <cp:lastPrinted>2016-11-11T21:03:00Z</cp:lastPrinted>
  <dcterms:created xsi:type="dcterms:W3CDTF">2019-02-15T13:40:00Z</dcterms:created>
  <dcterms:modified xsi:type="dcterms:W3CDTF">2019-02-15T13:41:00Z</dcterms:modified>
</cp:coreProperties>
</file>