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1A3D" w14:textId="77777777"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14:paraId="36743F4A" w14:textId="77777777" w:rsidTr="007F61A2">
        <w:trPr>
          <w:trHeight w:val="537"/>
        </w:trPr>
        <w:tc>
          <w:tcPr>
            <w:tcW w:w="9439" w:type="dxa"/>
          </w:tcPr>
          <w:p w14:paraId="6CE55ED7" w14:textId="77777777" w:rsidR="00C7023B" w:rsidRDefault="00C7023B" w:rsidP="007C6487">
            <w:pPr>
              <w:rPr>
                <w:color w:val="000000"/>
              </w:rPr>
            </w:pPr>
          </w:p>
        </w:tc>
      </w:tr>
    </w:tbl>
    <w:p w14:paraId="24ACC3FD" w14:textId="77777777"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14:paraId="581A8116" w14:textId="77777777" w:rsidTr="00C7023B">
        <w:trPr>
          <w:trHeight w:val="522"/>
        </w:trPr>
        <w:tc>
          <w:tcPr>
            <w:tcW w:w="2601" w:type="dxa"/>
          </w:tcPr>
          <w:p w14:paraId="12E78D0A" w14:textId="77777777" w:rsidR="00C7023B" w:rsidRDefault="00C7023B" w:rsidP="007C6487">
            <w:pPr>
              <w:rPr>
                <w:color w:val="000000"/>
              </w:rPr>
            </w:pPr>
          </w:p>
        </w:tc>
      </w:tr>
    </w:tbl>
    <w:p w14:paraId="0BD71BA3" w14:textId="77777777" w:rsidR="00C7023B" w:rsidRDefault="00C7023B" w:rsidP="00C7023B">
      <w:pPr>
        <w:rPr>
          <w:b/>
        </w:rPr>
      </w:pPr>
    </w:p>
    <w:p w14:paraId="564BEC3E" w14:textId="77777777" w:rsidR="00C7023B" w:rsidRDefault="00C7023B" w:rsidP="00C7023B">
      <w:pPr>
        <w:rPr>
          <w:b/>
        </w:rPr>
      </w:pPr>
    </w:p>
    <w:p w14:paraId="39B2F0EC" w14:textId="77777777" w:rsidR="00C7023B" w:rsidRDefault="00C7023B" w:rsidP="00B01019">
      <w:pPr>
        <w:jc w:val="center"/>
        <w:rPr>
          <w:b/>
        </w:rPr>
      </w:pPr>
    </w:p>
    <w:p w14:paraId="20D164E1" w14:textId="77777777"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14:paraId="1C17C8BC" w14:textId="77777777"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at </w:t>
      </w:r>
      <w:r w:rsidRPr="005261E6">
        <w:t>this</w:t>
      </w:r>
      <w:r w:rsidRPr="005261E6">
        <w:rPr>
          <w:i/>
        </w:rPr>
        <w:t xml:space="preserve"> time?</w:t>
      </w:r>
    </w:p>
    <w:p w14:paraId="577C823A" w14:textId="77777777" w:rsidR="008A553B" w:rsidRDefault="008A553B" w:rsidP="008A553B"/>
    <w:p w14:paraId="6F3882E2" w14:textId="77777777" w:rsidR="005024B4" w:rsidRDefault="005024B4" w:rsidP="005024B4">
      <w:pPr>
        <w:rPr>
          <w:i/>
          <w:iCs/>
          <w:sz w:val="23"/>
          <w:szCs w:val="23"/>
        </w:rPr>
      </w:pPr>
      <w:r>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14:paraId="4137B96D" w14:textId="77777777" w:rsidR="00F850E6" w:rsidRDefault="00F850E6" w:rsidP="001574A8">
      <w:bookmarkStart w:id="0" w:name="_GoBack"/>
      <w:bookmarkEnd w:id="0"/>
    </w:p>
    <w:p w14:paraId="11D16377" w14:textId="77777777" w:rsidR="00F850E6" w:rsidRDefault="00F850E6" w:rsidP="001574A8">
      <w:r>
        <w:t>Please read each of the examples below and respond to the questions (type your answers in the boxes below).</w:t>
      </w:r>
    </w:p>
    <w:p w14:paraId="28E1900B" w14:textId="77777777" w:rsidR="008203A9" w:rsidRDefault="008203A9" w:rsidP="00B01019">
      <w:pPr>
        <w:rPr>
          <w:b/>
        </w:rPr>
      </w:pPr>
    </w:p>
    <w:p w14:paraId="705FB83B" w14:textId="77777777" w:rsidR="00A04AAE" w:rsidRDefault="00B01019" w:rsidP="00B01019">
      <w:pPr>
        <w:rPr>
          <w:b/>
        </w:rPr>
      </w:pPr>
      <w:r>
        <w:rPr>
          <w:b/>
        </w:rPr>
        <w:t>CASE</w:t>
      </w:r>
      <w:r w:rsidR="00F850E6">
        <w:rPr>
          <w:b/>
        </w:rPr>
        <w:t xml:space="preserve"> </w:t>
      </w:r>
      <w:r w:rsidR="00FC6B1B">
        <w:rPr>
          <w:b/>
        </w:rPr>
        <w:t>Example</w:t>
      </w:r>
      <w:r>
        <w:rPr>
          <w:b/>
        </w:rPr>
        <w:t xml:space="preserve">:  </w:t>
      </w:r>
    </w:p>
    <w:p w14:paraId="232B9F27" w14:textId="77777777" w:rsidR="00A04AAE" w:rsidRDefault="00A04AAE" w:rsidP="00B01019">
      <w:pPr>
        <w:rPr>
          <w:b/>
        </w:rPr>
      </w:pPr>
    </w:p>
    <w:p w14:paraId="5B856E69" w14:textId="72F0B3B2" w:rsidR="00B01019" w:rsidRDefault="00B01019" w:rsidP="00AC194C">
      <w:r>
        <w:t>A</w:t>
      </w:r>
      <w:r w:rsidR="00D35DCC">
        <w:t xml:space="preserve"> </w:t>
      </w:r>
      <w:r w:rsidR="00F40AF3">
        <w:t>male Vetera</w:t>
      </w:r>
      <w:r w:rsidR="00E97150">
        <w:t>n on multiple medications mentioned</w:t>
      </w:r>
      <w:r w:rsidR="00F40AF3">
        <w:t xml:space="preserve"> that he was unable to take his medications every day of the week.</w:t>
      </w:r>
      <w:r w:rsidR="00E97150">
        <w:t xml:space="preserve"> As a result, sometimes his blood pressure and diabetes was not well controlled</w:t>
      </w:r>
    </w:p>
    <w:p w14:paraId="28E9AAC8" w14:textId="77777777" w:rsidR="008A553B" w:rsidRDefault="008A553B" w:rsidP="00B01019"/>
    <w:p w14:paraId="27497F11" w14:textId="77777777" w:rsidR="00621B4A" w:rsidRDefault="00621B4A" w:rsidP="00621B4A">
      <w:pPr>
        <w:rPr>
          <w:i/>
        </w:rPr>
      </w:pPr>
      <w:r>
        <w:rPr>
          <w:i/>
        </w:rPr>
        <w:t xml:space="preserve">What clue(s) suggest this patient might be facing life challenges (“contextual factors”) that are relevant to their health or health care?  </w:t>
      </w:r>
    </w:p>
    <w:p w14:paraId="499C82CC" w14:textId="77777777"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02C95CD2" w14:textId="77777777" w:rsidTr="00086DE9">
        <w:tc>
          <w:tcPr>
            <w:tcW w:w="9576" w:type="dxa"/>
          </w:tcPr>
          <w:p w14:paraId="14529ADD" w14:textId="77777777" w:rsidR="00621B4A" w:rsidRDefault="00621B4A" w:rsidP="00086DE9">
            <w:pPr>
              <w:rPr>
                <w:color w:val="000000"/>
              </w:rPr>
            </w:pPr>
          </w:p>
          <w:p w14:paraId="400BC017" w14:textId="77777777" w:rsidR="00621B4A" w:rsidRDefault="00621B4A" w:rsidP="00086DE9">
            <w:pPr>
              <w:rPr>
                <w:color w:val="000000"/>
              </w:rPr>
            </w:pPr>
          </w:p>
          <w:p w14:paraId="109AF357" w14:textId="77777777" w:rsidR="00621B4A" w:rsidRDefault="00621B4A" w:rsidP="00086DE9">
            <w:pPr>
              <w:rPr>
                <w:color w:val="000000"/>
              </w:rPr>
            </w:pPr>
          </w:p>
          <w:p w14:paraId="23760C7A" w14:textId="77777777" w:rsidR="00621B4A" w:rsidRDefault="00621B4A" w:rsidP="00086DE9">
            <w:pPr>
              <w:rPr>
                <w:color w:val="000000"/>
              </w:rPr>
            </w:pPr>
          </w:p>
        </w:tc>
      </w:tr>
    </w:tbl>
    <w:p w14:paraId="01FA961F" w14:textId="77777777" w:rsidR="0041012F" w:rsidRDefault="0041012F" w:rsidP="00B01019">
      <w:pPr>
        <w:rPr>
          <w:i/>
        </w:rPr>
      </w:pPr>
    </w:p>
    <w:p w14:paraId="055DCEBA" w14:textId="77777777"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 w14:paraId="7AD0672A" w14:textId="77777777"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A553B" w14:paraId="30692AEF" w14:textId="77777777" w:rsidTr="00C464F5">
        <w:tc>
          <w:tcPr>
            <w:tcW w:w="9576" w:type="dxa"/>
          </w:tcPr>
          <w:p w14:paraId="2812B846" w14:textId="77777777" w:rsidR="008A553B" w:rsidRDefault="008A553B" w:rsidP="00C464F5">
            <w:pPr>
              <w:rPr>
                <w:color w:val="000000"/>
              </w:rPr>
            </w:pPr>
          </w:p>
          <w:p w14:paraId="71342586" w14:textId="77777777" w:rsidR="008A553B" w:rsidRDefault="008A553B" w:rsidP="00C464F5">
            <w:pPr>
              <w:rPr>
                <w:color w:val="000000"/>
              </w:rPr>
            </w:pPr>
          </w:p>
          <w:p w14:paraId="78908C8C" w14:textId="77777777" w:rsidR="008A553B" w:rsidRDefault="008A553B" w:rsidP="00C464F5">
            <w:pPr>
              <w:rPr>
                <w:color w:val="000000"/>
              </w:rPr>
            </w:pPr>
          </w:p>
          <w:p w14:paraId="5C6CD543" w14:textId="77777777" w:rsidR="008203A9" w:rsidRDefault="008203A9" w:rsidP="00C464F5">
            <w:pPr>
              <w:rPr>
                <w:color w:val="000000"/>
              </w:rPr>
            </w:pPr>
          </w:p>
          <w:p w14:paraId="563E55A9" w14:textId="77777777" w:rsidR="008203A9" w:rsidRDefault="008203A9" w:rsidP="00C464F5">
            <w:pPr>
              <w:rPr>
                <w:color w:val="000000"/>
              </w:rPr>
            </w:pPr>
          </w:p>
        </w:tc>
      </w:tr>
    </w:tbl>
    <w:p w14:paraId="2DEF721C" w14:textId="77777777" w:rsidR="008203A9" w:rsidRDefault="008203A9" w:rsidP="00B01019">
      <w:pPr>
        <w:rPr>
          <w:b/>
        </w:rPr>
      </w:pPr>
    </w:p>
    <w:p w14:paraId="55F9606E" w14:textId="645B0341" w:rsidR="00A04AAE" w:rsidRPr="00107CD3" w:rsidRDefault="00FC6B1B" w:rsidP="00B01019">
      <w:pPr>
        <w:rPr>
          <w:b/>
        </w:rPr>
      </w:pPr>
      <w:r>
        <w:rPr>
          <w:b/>
        </w:rPr>
        <w:t>Example continued</w:t>
      </w:r>
      <w:r w:rsidR="00A04AAE" w:rsidRPr="00107CD3">
        <w:rPr>
          <w:b/>
        </w:rPr>
        <w:t>:</w:t>
      </w:r>
    </w:p>
    <w:p w14:paraId="5AF54802" w14:textId="77777777" w:rsidR="00A04AAE" w:rsidRDefault="00A04AAE" w:rsidP="00B01019">
      <w:r>
        <w:t xml:space="preserve"> </w:t>
      </w:r>
    </w:p>
    <w:p w14:paraId="0ED84BB9" w14:textId="030CBB2D" w:rsidR="00EA5371" w:rsidRDefault="008E0660" w:rsidP="0030314C">
      <w:r>
        <w:t xml:space="preserve">The provider </w:t>
      </w:r>
      <w:r w:rsidR="00F40AF3">
        <w:t>knew from previous visits that the patient had been experiencing homelessness, but that he had been currently living in a shelter. The provider asked, “Aren’t you better able to take your medications now that you’re in a shelter?”</w:t>
      </w:r>
    </w:p>
    <w:p w14:paraId="1ADDA744" w14:textId="77777777" w:rsidR="00773C09" w:rsidRDefault="00773C09" w:rsidP="0030314C"/>
    <w:p w14:paraId="446691E0" w14:textId="40A0B52A" w:rsidR="00EA5371" w:rsidRDefault="00EA5371" w:rsidP="00EA5371">
      <w:pPr>
        <w:rPr>
          <w:i/>
        </w:rPr>
      </w:pPr>
      <w:r>
        <w:rPr>
          <w:i/>
        </w:rPr>
        <w:t>What are s</w:t>
      </w:r>
      <w:r w:rsidR="00324E44">
        <w:rPr>
          <w:i/>
        </w:rPr>
        <w:t>ome reasons providers DON’T take their medications as prescribed</w:t>
      </w:r>
      <w:r>
        <w:rPr>
          <w:i/>
        </w:rPr>
        <w:t>?</w:t>
      </w:r>
    </w:p>
    <w:p w14:paraId="2DF724BA" w14:textId="77777777" w:rsidR="00773C09" w:rsidRDefault="00773C09" w:rsidP="00EA5371"/>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A5371" w14:paraId="0E06B92D" w14:textId="77777777" w:rsidTr="009647DF">
        <w:tc>
          <w:tcPr>
            <w:tcW w:w="9576" w:type="dxa"/>
          </w:tcPr>
          <w:p w14:paraId="7D48D20D" w14:textId="77777777" w:rsidR="00EA5371" w:rsidRDefault="00EA5371" w:rsidP="009647DF">
            <w:pPr>
              <w:rPr>
                <w:color w:val="000000"/>
              </w:rPr>
            </w:pPr>
          </w:p>
          <w:p w14:paraId="6DAF3ECC" w14:textId="77777777" w:rsidR="00EA5371" w:rsidRDefault="00EA5371" w:rsidP="009647DF">
            <w:pPr>
              <w:rPr>
                <w:color w:val="000000"/>
              </w:rPr>
            </w:pPr>
          </w:p>
          <w:p w14:paraId="2F19B34C" w14:textId="46E80555" w:rsidR="00EA5371" w:rsidRDefault="00EA5371" w:rsidP="009647DF">
            <w:pPr>
              <w:rPr>
                <w:color w:val="000000"/>
              </w:rPr>
            </w:pPr>
          </w:p>
          <w:p w14:paraId="4E217954" w14:textId="77777777" w:rsidR="00186D2C" w:rsidRDefault="00186D2C" w:rsidP="009647DF">
            <w:pPr>
              <w:rPr>
                <w:color w:val="000000"/>
              </w:rPr>
            </w:pPr>
          </w:p>
          <w:p w14:paraId="0800493F" w14:textId="77777777" w:rsidR="00EA5371" w:rsidRDefault="00EA5371" w:rsidP="009647DF">
            <w:pPr>
              <w:rPr>
                <w:color w:val="000000"/>
              </w:rPr>
            </w:pPr>
          </w:p>
        </w:tc>
      </w:tr>
    </w:tbl>
    <w:p w14:paraId="32FAAB2C" w14:textId="77777777" w:rsidR="00EA5371" w:rsidRDefault="00EA5371" w:rsidP="00EA5371">
      <w:pPr>
        <w:rPr>
          <w:color w:val="000000"/>
        </w:rPr>
      </w:pPr>
    </w:p>
    <w:p w14:paraId="5DDB67C6" w14:textId="4528F663" w:rsidR="006449ED" w:rsidRDefault="006449ED" w:rsidP="006449ED">
      <w:pPr>
        <w:rPr>
          <w:b/>
        </w:rPr>
      </w:pPr>
      <w:r>
        <w:rPr>
          <w:b/>
        </w:rPr>
        <w:t>Example continued</w:t>
      </w:r>
      <w:r w:rsidRPr="00107CD3">
        <w:rPr>
          <w:b/>
        </w:rPr>
        <w:t>:</w:t>
      </w:r>
    </w:p>
    <w:p w14:paraId="4F811D8A" w14:textId="77777777" w:rsidR="006449ED" w:rsidRPr="00107CD3" w:rsidRDefault="006449ED" w:rsidP="006449ED">
      <w:pPr>
        <w:rPr>
          <w:b/>
        </w:rPr>
      </w:pPr>
    </w:p>
    <w:p w14:paraId="7BA32584" w14:textId="2BCEAF79" w:rsidR="00566AB0" w:rsidRDefault="00F40AF3" w:rsidP="00B01019">
      <w:r>
        <w:t xml:space="preserve">The patient stated that </w:t>
      </w:r>
      <w:r w:rsidR="006449ED">
        <w:t>he was doing better now that he had a place to stay, but the shelter did not have staff to distribute medications on the weekends.</w:t>
      </w:r>
      <w:r w:rsidR="00E97150">
        <w:t xml:space="preserve"> So, he’d go a couple days without medication.</w:t>
      </w:r>
    </w:p>
    <w:p w14:paraId="7C2C4D32" w14:textId="3DBC4B57" w:rsidR="00F850E6" w:rsidRDefault="003F2BAE" w:rsidP="00B01019">
      <w:r>
        <w:t xml:space="preserve"> </w:t>
      </w:r>
    </w:p>
    <w:p w14:paraId="4A9A817B" w14:textId="77777777" w:rsidR="00A04AAE" w:rsidRDefault="00A04AAE" w:rsidP="00B01019">
      <w:pPr>
        <w:rPr>
          <w:i/>
        </w:rPr>
      </w:pPr>
      <w:r w:rsidRPr="00F850E6">
        <w:rPr>
          <w:i/>
        </w:rPr>
        <w:t>What</w:t>
      </w:r>
      <w:r w:rsidR="00FC6B1B">
        <w:rPr>
          <w:i/>
        </w:rPr>
        <w:t xml:space="preserve"> contextual issue did the patient just reveal</w:t>
      </w:r>
      <w:r w:rsidR="00061BB7" w:rsidRPr="00F850E6">
        <w:rPr>
          <w:i/>
        </w:rPr>
        <w:t>?</w:t>
      </w:r>
    </w:p>
    <w:p w14:paraId="24663183" w14:textId="77777777" w:rsidR="00773C09" w:rsidRDefault="00773C09"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4AAE" w14:paraId="6F2BFB3F" w14:textId="77777777" w:rsidTr="00C464F5">
        <w:tc>
          <w:tcPr>
            <w:tcW w:w="9576" w:type="dxa"/>
          </w:tcPr>
          <w:p w14:paraId="7F8642A8" w14:textId="77777777" w:rsidR="00A04AAE" w:rsidRDefault="00A04AAE" w:rsidP="00C464F5">
            <w:pPr>
              <w:rPr>
                <w:color w:val="000000"/>
              </w:rPr>
            </w:pPr>
          </w:p>
          <w:p w14:paraId="1EA0C7BD" w14:textId="75385C96" w:rsidR="008203A9" w:rsidRDefault="008203A9" w:rsidP="00C464F5">
            <w:pPr>
              <w:rPr>
                <w:color w:val="000000"/>
              </w:rPr>
            </w:pPr>
          </w:p>
          <w:p w14:paraId="0E44D4DD" w14:textId="77777777" w:rsidR="00186D2C" w:rsidRDefault="00186D2C" w:rsidP="00C464F5">
            <w:pPr>
              <w:rPr>
                <w:color w:val="000000"/>
              </w:rPr>
            </w:pPr>
          </w:p>
          <w:p w14:paraId="191B5602" w14:textId="77777777" w:rsidR="00A04AAE" w:rsidRDefault="00A04AAE" w:rsidP="00C464F5">
            <w:pPr>
              <w:rPr>
                <w:color w:val="000000"/>
              </w:rPr>
            </w:pPr>
          </w:p>
          <w:p w14:paraId="48BF54FB" w14:textId="77777777" w:rsidR="00A04AAE" w:rsidRDefault="00A04AAE" w:rsidP="00C464F5">
            <w:pPr>
              <w:rPr>
                <w:color w:val="000000"/>
              </w:rPr>
            </w:pPr>
          </w:p>
        </w:tc>
      </w:tr>
    </w:tbl>
    <w:p w14:paraId="05528678" w14:textId="77777777" w:rsidR="00A04AAE" w:rsidRDefault="00A04AAE" w:rsidP="00B01019"/>
    <w:p w14:paraId="49FD5055" w14:textId="77777777" w:rsidR="00FC6B1B" w:rsidRDefault="00621B4A" w:rsidP="00FC6B1B">
      <w:pPr>
        <w:rPr>
          <w:i/>
        </w:rPr>
      </w:pPr>
      <w:r>
        <w:rPr>
          <w:i/>
        </w:rPr>
        <w:t>How would you adapt your plan of care to incorporate this patient’s life context</w:t>
      </w:r>
      <w:r w:rsidRPr="00BD3DE1">
        <w:rPr>
          <w:i/>
        </w:rPr>
        <w:t>?</w:t>
      </w:r>
    </w:p>
    <w:p w14:paraId="15FFA333" w14:textId="77777777" w:rsidR="00773C09" w:rsidRDefault="00773C09" w:rsidP="00FC6B1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C6B1B" w14:paraId="2E0888F5" w14:textId="77777777" w:rsidTr="00086DE9">
        <w:tc>
          <w:tcPr>
            <w:tcW w:w="9576" w:type="dxa"/>
          </w:tcPr>
          <w:p w14:paraId="0B249899" w14:textId="01A6EB32" w:rsidR="00FC6B1B" w:rsidRDefault="00FC6B1B" w:rsidP="00086DE9">
            <w:pPr>
              <w:rPr>
                <w:color w:val="000000"/>
              </w:rPr>
            </w:pPr>
          </w:p>
          <w:p w14:paraId="7B998685" w14:textId="77777777" w:rsidR="00186D2C" w:rsidRDefault="00186D2C" w:rsidP="00086DE9">
            <w:pPr>
              <w:rPr>
                <w:color w:val="000000"/>
              </w:rPr>
            </w:pPr>
          </w:p>
          <w:p w14:paraId="6D1083A9" w14:textId="77777777" w:rsidR="00FC6B1B" w:rsidRDefault="00FC6B1B" w:rsidP="00086DE9">
            <w:pPr>
              <w:rPr>
                <w:color w:val="000000"/>
              </w:rPr>
            </w:pPr>
          </w:p>
          <w:p w14:paraId="2D97E893" w14:textId="77777777" w:rsidR="00FC6B1B" w:rsidRDefault="00FC6B1B" w:rsidP="00086DE9">
            <w:pPr>
              <w:rPr>
                <w:color w:val="000000"/>
              </w:rPr>
            </w:pPr>
          </w:p>
          <w:p w14:paraId="37C224BF" w14:textId="77777777" w:rsidR="00FC6B1B" w:rsidRDefault="00FC6B1B" w:rsidP="00086DE9">
            <w:pPr>
              <w:rPr>
                <w:color w:val="000000"/>
              </w:rPr>
            </w:pPr>
          </w:p>
        </w:tc>
      </w:tr>
    </w:tbl>
    <w:p w14:paraId="187AE31E" w14:textId="77777777" w:rsidR="00621B4A" w:rsidRDefault="00621B4A" w:rsidP="00F850E6">
      <w:pPr>
        <w:rPr>
          <w:i/>
        </w:rPr>
      </w:pPr>
    </w:p>
    <w:p w14:paraId="619CF577" w14:textId="0525AE16" w:rsidR="006449ED" w:rsidRDefault="006449ED">
      <w:pPr>
        <w:rPr>
          <w:b/>
        </w:rPr>
      </w:pPr>
    </w:p>
    <w:p w14:paraId="7CEE189C" w14:textId="77777777" w:rsidR="00186D2C" w:rsidRDefault="00186D2C">
      <w:pPr>
        <w:rPr>
          <w:b/>
        </w:rPr>
      </w:pPr>
      <w:r>
        <w:rPr>
          <w:b/>
        </w:rPr>
        <w:br w:type="page"/>
      </w:r>
    </w:p>
    <w:p w14:paraId="3D67ADA5" w14:textId="11942F7A" w:rsidR="00F850E6" w:rsidRDefault="00621B4A" w:rsidP="00B01019">
      <w:pPr>
        <w:rPr>
          <w:b/>
        </w:rPr>
      </w:pPr>
      <w:r>
        <w:rPr>
          <w:b/>
        </w:rPr>
        <w:lastRenderedPageBreak/>
        <w:t>Example continued:</w:t>
      </w:r>
    </w:p>
    <w:p w14:paraId="4D7D722D" w14:textId="77777777" w:rsidR="00621B4A" w:rsidRDefault="00621B4A" w:rsidP="00B01019">
      <w:pPr>
        <w:rPr>
          <w:b/>
        </w:rPr>
      </w:pPr>
    </w:p>
    <w:p w14:paraId="6091FD04" w14:textId="5C52E38E" w:rsidR="00621B4A" w:rsidRDefault="00E97150" w:rsidP="0030314C">
      <w:r>
        <w:t xml:space="preserve">The provider and patient discussed various work-a-round and </w:t>
      </w:r>
      <w:r w:rsidR="006449ED">
        <w:t>developed a plan for the patient to store his weekend medications in a private location</w:t>
      </w:r>
      <w:r>
        <w:t xml:space="preserve"> nearby</w:t>
      </w:r>
      <w:r w:rsidR="006449ED">
        <w:t xml:space="preserve"> so that he could take them without the shelter’s staff having to distribute them</w:t>
      </w:r>
      <w:r w:rsidR="00D35DCC">
        <w:t>. This</w:t>
      </w:r>
      <w:r w:rsidR="00DE047C">
        <w:t xml:space="preserve"> is an example of a</w:t>
      </w:r>
      <w:r w:rsidR="006449ED">
        <w:t>n</w:t>
      </w:r>
      <w:r w:rsidR="00DE047C">
        <w:t xml:space="preserve"> “</w:t>
      </w:r>
      <w:r w:rsidR="006449ED">
        <w:t>Access to Care</w:t>
      </w:r>
      <w:r w:rsidR="00DE047C">
        <w:t>”</w:t>
      </w:r>
      <w:r w:rsidR="006449ED">
        <w:t xml:space="preserve"> issue</w:t>
      </w:r>
      <w:r w:rsidR="00DE047C">
        <w:t xml:space="preserve"> (see 12 domains below)</w:t>
      </w:r>
      <w:r w:rsidR="00D35DCC">
        <w:t xml:space="preserve"> impacting the patient’s ability to manage his health</w:t>
      </w:r>
      <w:r w:rsidR="00773C09">
        <w:t>.</w:t>
      </w:r>
    </w:p>
    <w:p w14:paraId="5BA46608" w14:textId="77777777" w:rsidR="00621B4A" w:rsidRDefault="00621B4A" w:rsidP="00B01019"/>
    <w:p w14:paraId="4CEB2A1B" w14:textId="18EB250D" w:rsidR="00621B4A" w:rsidRPr="00BD3DE1" w:rsidRDefault="006449ED" w:rsidP="00621B4A">
      <w:pPr>
        <w:rPr>
          <w:i/>
        </w:rPr>
      </w:pPr>
      <w:r>
        <w:rPr>
          <w:i/>
        </w:rPr>
        <w:t>D</w:t>
      </w:r>
      <w:r w:rsidR="00621B4A" w:rsidRPr="00BD3DE1">
        <w:rPr>
          <w:i/>
        </w:rPr>
        <w:t>o you</w:t>
      </w:r>
      <w:r w:rsidR="00773C09">
        <w:rPr>
          <w:i/>
        </w:rPr>
        <w:t xml:space="preserve"> thi</w:t>
      </w:r>
      <w:r w:rsidR="00D35DCC">
        <w:rPr>
          <w:i/>
        </w:rPr>
        <w:t>nk the patient</w:t>
      </w:r>
      <w:r w:rsidR="009901B8">
        <w:rPr>
          <w:i/>
        </w:rPr>
        <w:t>, with the interventions you propose, is now more likely to attend to</w:t>
      </w:r>
      <w:r w:rsidR="00D35DCC">
        <w:rPr>
          <w:i/>
        </w:rPr>
        <w:t xml:space="preserve"> his own care</w:t>
      </w:r>
      <w:r w:rsidR="00621B4A">
        <w:rPr>
          <w:i/>
        </w:rPr>
        <w:t xml:space="preserve">?  </w:t>
      </w:r>
    </w:p>
    <w:p w14:paraId="74BB288B" w14:textId="77777777"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63F5550A" w14:textId="77777777" w:rsidTr="00086DE9">
        <w:tc>
          <w:tcPr>
            <w:tcW w:w="9576" w:type="dxa"/>
          </w:tcPr>
          <w:p w14:paraId="4B0F5B6D" w14:textId="77777777" w:rsidR="00621B4A" w:rsidRDefault="00621B4A" w:rsidP="00086DE9">
            <w:pPr>
              <w:rPr>
                <w:color w:val="000000"/>
              </w:rPr>
            </w:pPr>
          </w:p>
          <w:p w14:paraId="2733330D" w14:textId="4BCAA6B6" w:rsidR="00621B4A" w:rsidRDefault="00621B4A" w:rsidP="00086DE9">
            <w:pPr>
              <w:rPr>
                <w:color w:val="000000"/>
              </w:rPr>
            </w:pPr>
          </w:p>
          <w:p w14:paraId="386A6604" w14:textId="77777777" w:rsidR="00186D2C" w:rsidRDefault="00186D2C" w:rsidP="00086DE9">
            <w:pPr>
              <w:rPr>
                <w:color w:val="000000"/>
              </w:rPr>
            </w:pPr>
          </w:p>
          <w:p w14:paraId="723A3404" w14:textId="77777777" w:rsidR="00621B4A" w:rsidRDefault="00621B4A" w:rsidP="00086DE9">
            <w:pPr>
              <w:rPr>
                <w:color w:val="000000"/>
              </w:rPr>
            </w:pPr>
          </w:p>
          <w:p w14:paraId="3DEA636E" w14:textId="77777777" w:rsidR="00621B4A" w:rsidRDefault="00621B4A" w:rsidP="00086DE9">
            <w:pPr>
              <w:rPr>
                <w:color w:val="000000"/>
              </w:rPr>
            </w:pPr>
          </w:p>
        </w:tc>
      </w:tr>
    </w:tbl>
    <w:p w14:paraId="55CC57EB" w14:textId="77777777" w:rsidR="00621B4A" w:rsidRDefault="00621B4A" w:rsidP="00621B4A">
      <w:pPr>
        <w:ind w:left="720"/>
      </w:pPr>
    </w:p>
    <w:p w14:paraId="1B55B2CE" w14:textId="237D22B4" w:rsidR="00621B4A" w:rsidRPr="00AA4E9B" w:rsidRDefault="0030314C" w:rsidP="00621B4A">
      <w:pPr>
        <w:rPr>
          <w:i/>
        </w:rPr>
      </w:pPr>
      <w:r>
        <w:rPr>
          <w:i/>
        </w:rPr>
        <w:t>Can you think of an example from your own work where</w:t>
      </w:r>
      <w:r w:rsidR="00773C09">
        <w:rPr>
          <w:i/>
        </w:rPr>
        <w:t xml:space="preserve"> </w:t>
      </w:r>
      <w:r w:rsidR="00D35DCC">
        <w:rPr>
          <w:i/>
        </w:rPr>
        <w:t xml:space="preserve">a patient’s </w:t>
      </w:r>
      <w:r w:rsidR="006449ED">
        <w:rPr>
          <w:i/>
        </w:rPr>
        <w:t>Access to Care</w:t>
      </w:r>
      <w:r w:rsidR="00D35DCC">
        <w:rPr>
          <w:i/>
        </w:rPr>
        <w:t xml:space="preserve"> responsibility</w:t>
      </w:r>
      <w:r w:rsidR="00773C09">
        <w:rPr>
          <w:i/>
        </w:rPr>
        <w:t xml:space="preserve"> has </w:t>
      </w:r>
      <w:r w:rsidR="009901B8">
        <w:rPr>
          <w:i/>
        </w:rPr>
        <w:t>impacted their ability to attend to their own</w:t>
      </w:r>
      <w:r w:rsidR="00773C09">
        <w:rPr>
          <w:i/>
        </w:rPr>
        <w:t xml:space="preserve"> health</w:t>
      </w:r>
      <w:r w:rsidR="009901B8">
        <w:rPr>
          <w:i/>
        </w:rPr>
        <w:t xml:space="preserve"> or health care</w:t>
      </w:r>
      <w:r>
        <w:rPr>
          <w:i/>
        </w:rPr>
        <w:t xml:space="preserve">? </w:t>
      </w:r>
    </w:p>
    <w:p w14:paraId="41B959E9" w14:textId="77777777" w:rsidR="00621B4A" w:rsidRPr="00AA4E9B" w:rsidRDefault="00621B4A" w:rsidP="00621B4A">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424CC71D" w14:textId="77777777" w:rsidTr="00086DE9">
        <w:tc>
          <w:tcPr>
            <w:tcW w:w="9576" w:type="dxa"/>
          </w:tcPr>
          <w:p w14:paraId="7EBB07A6" w14:textId="77777777" w:rsidR="00621B4A" w:rsidRDefault="00621B4A" w:rsidP="00086DE9">
            <w:pPr>
              <w:rPr>
                <w:color w:val="000000"/>
              </w:rPr>
            </w:pPr>
          </w:p>
          <w:p w14:paraId="68215A7F" w14:textId="77777777" w:rsidR="00621B4A" w:rsidRDefault="00621B4A" w:rsidP="00086DE9">
            <w:pPr>
              <w:rPr>
                <w:color w:val="000000"/>
              </w:rPr>
            </w:pPr>
          </w:p>
          <w:p w14:paraId="6299A941" w14:textId="64D86F62" w:rsidR="00621B4A" w:rsidRDefault="00621B4A" w:rsidP="00086DE9">
            <w:pPr>
              <w:rPr>
                <w:color w:val="000000"/>
              </w:rPr>
            </w:pPr>
          </w:p>
          <w:p w14:paraId="5E35EAD3" w14:textId="77777777" w:rsidR="00186D2C" w:rsidRDefault="00186D2C" w:rsidP="00086DE9">
            <w:pPr>
              <w:rPr>
                <w:color w:val="000000"/>
              </w:rPr>
            </w:pPr>
          </w:p>
          <w:p w14:paraId="3BFF0AC4" w14:textId="77777777" w:rsidR="00621B4A" w:rsidRDefault="00621B4A" w:rsidP="00086DE9">
            <w:pPr>
              <w:rPr>
                <w:color w:val="000000"/>
              </w:rPr>
            </w:pPr>
          </w:p>
        </w:tc>
      </w:tr>
    </w:tbl>
    <w:p w14:paraId="167F6912" w14:textId="502A0128" w:rsidR="006449ED" w:rsidRDefault="006449ED" w:rsidP="00B01019"/>
    <w:p w14:paraId="565D30E7" w14:textId="75776B8E" w:rsidR="00186D2C" w:rsidRDefault="00186D2C">
      <w:r>
        <w:br w:type="page"/>
      </w:r>
    </w:p>
    <w:p w14:paraId="016626B8" w14:textId="77777777" w:rsidR="00621B4A" w:rsidRPr="00621B4A" w:rsidRDefault="00621B4A" w:rsidP="00B01019"/>
    <w:tbl>
      <w:tblPr>
        <w:tblStyle w:val="TableGrid"/>
        <w:tblW w:w="6033" w:type="dxa"/>
        <w:jc w:val="center"/>
        <w:tblLook w:val="04A0" w:firstRow="1" w:lastRow="0" w:firstColumn="1" w:lastColumn="0" w:noHBand="0" w:noVBand="1"/>
      </w:tblPr>
      <w:tblGrid>
        <w:gridCol w:w="572"/>
        <w:gridCol w:w="5461"/>
      </w:tblGrid>
      <w:tr w:rsidR="00B637FE" w:rsidRPr="00B41887" w14:paraId="4D93C4E1" w14:textId="77777777" w:rsidTr="00186D2C">
        <w:trPr>
          <w:trHeight w:val="340"/>
          <w:jc w:val="center"/>
        </w:trPr>
        <w:tc>
          <w:tcPr>
            <w:tcW w:w="6033" w:type="dxa"/>
            <w:gridSpan w:val="2"/>
            <w:tcBorders>
              <w:right w:val="single" w:sz="4" w:space="0" w:color="auto"/>
            </w:tcBorders>
            <w:shd w:val="clear" w:color="auto" w:fill="244061" w:themeFill="accent1" w:themeFillShade="80"/>
            <w:vAlign w:val="center"/>
          </w:tcPr>
          <w:p w14:paraId="30EEA098" w14:textId="77777777" w:rsidR="00B637FE" w:rsidRPr="00F57FB8" w:rsidRDefault="00FE766F" w:rsidP="00086DE9">
            <w:pPr>
              <w:tabs>
                <w:tab w:val="left" w:pos="2535"/>
              </w:tabs>
              <w:autoSpaceDE w:val="0"/>
              <w:autoSpaceDN w:val="0"/>
              <w:adjustRightInd w:val="0"/>
              <w:jc w:val="center"/>
              <w:rPr>
                <w:rFonts w:ascii="Arial" w:hAnsi="Arial" w:cs="Arial"/>
                <w:b/>
                <w:color w:val="FFFFFF" w:themeColor="background1"/>
                <w:sz w:val="18"/>
                <w:szCs w:val="18"/>
              </w:rPr>
            </w:pPr>
            <w:r>
              <w:rPr>
                <w:b/>
              </w:rPr>
              <w:br w:type="page"/>
            </w:r>
            <w:r w:rsidR="00B637FE">
              <w:br w:type="page"/>
            </w:r>
            <w:r w:rsidR="00B637FE" w:rsidRPr="00F57FB8">
              <w:rPr>
                <w:rFonts w:ascii="Arial" w:hAnsi="Arial" w:cs="Arial"/>
                <w:b/>
                <w:color w:val="FFFFFF" w:themeColor="background1"/>
                <w:sz w:val="18"/>
                <w:szCs w:val="18"/>
              </w:rPr>
              <w:t>CONTEXTUALIZING CARE</w:t>
            </w:r>
            <w:r w:rsidR="00B637FE" w:rsidRPr="00F57FB8">
              <w:rPr>
                <w:rFonts w:ascii="Arial" w:hAnsi="Arial" w:cs="Arial"/>
                <w:b/>
                <w:color w:val="FFFFFF" w:themeColor="background1"/>
                <w:sz w:val="18"/>
                <w:szCs w:val="18"/>
              </w:rPr>
              <w:br/>
            </w:r>
            <w:r w:rsidR="00B637FE" w:rsidRPr="00F57FB8">
              <w:rPr>
                <w:rFonts w:ascii="Arial" w:hAnsi="Arial" w:cs="Arial"/>
                <w:b/>
                <w:i/>
                <w:color w:val="FFFFFF" w:themeColor="background1"/>
                <w:sz w:val="18"/>
                <w:szCs w:val="18"/>
              </w:rPr>
              <w:t>DOMAINS OF CONTEXT</w:t>
            </w:r>
          </w:p>
        </w:tc>
      </w:tr>
      <w:tr w:rsidR="00B637FE" w:rsidRPr="00B41887" w14:paraId="4474B33C" w14:textId="77777777" w:rsidTr="00186D2C">
        <w:trPr>
          <w:trHeight w:val="409"/>
          <w:jc w:val="center"/>
        </w:trPr>
        <w:tc>
          <w:tcPr>
            <w:tcW w:w="572" w:type="dxa"/>
          </w:tcPr>
          <w:p w14:paraId="38F4C787"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w:t>
            </w:r>
          </w:p>
        </w:tc>
        <w:tc>
          <w:tcPr>
            <w:tcW w:w="5461" w:type="dxa"/>
            <w:tcBorders>
              <w:right w:val="single" w:sz="4" w:space="0" w:color="auto"/>
            </w:tcBorders>
          </w:tcPr>
          <w:p w14:paraId="21974D14" w14:textId="77777777" w:rsidR="00B637FE" w:rsidRPr="000203AF" w:rsidRDefault="00B637FE" w:rsidP="00086DE9">
            <w:pPr>
              <w:tabs>
                <w:tab w:val="left" w:pos="2535"/>
              </w:tabs>
              <w:autoSpaceDE w:val="0"/>
              <w:autoSpaceDN w:val="0"/>
              <w:adjustRightInd w:val="0"/>
              <w:rPr>
                <w:rFonts w:ascii="Arial" w:hAnsi="Arial" w:cs="Arial"/>
                <w:i/>
                <w:sz w:val="18"/>
                <w:szCs w:val="18"/>
              </w:rPr>
            </w:pPr>
            <w:r w:rsidRPr="006449ED">
              <w:rPr>
                <w:rFonts w:ascii="Arial" w:hAnsi="Arial" w:cs="Arial"/>
                <w:b/>
                <w:sz w:val="18"/>
                <w:szCs w:val="18"/>
                <w:highlight w:val="yellow"/>
              </w:rPr>
              <w:t>Access to Care</w:t>
            </w:r>
            <w:r w:rsidRPr="006449ED">
              <w:rPr>
                <w:rFonts w:ascii="Arial" w:hAnsi="Arial" w:cs="Arial"/>
                <w:b/>
                <w:sz w:val="18"/>
                <w:szCs w:val="18"/>
                <w:highlight w:val="yellow"/>
              </w:rPr>
              <w:br/>
            </w:r>
            <w:r w:rsidRPr="006449ED">
              <w:rPr>
                <w:rFonts w:ascii="Arial" w:hAnsi="Arial" w:cs="Arial"/>
                <w:sz w:val="18"/>
                <w:szCs w:val="18"/>
                <w:highlight w:val="yellow"/>
              </w:rPr>
              <w:t>The patient’s ability to receive care in a timely manner.</w:t>
            </w:r>
            <w:r w:rsidRPr="000203AF">
              <w:rPr>
                <w:rFonts w:ascii="Arial" w:hAnsi="Arial" w:cs="Arial"/>
                <w:sz w:val="18"/>
                <w:szCs w:val="18"/>
              </w:rPr>
              <w:t xml:space="preserve">  </w:t>
            </w:r>
          </w:p>
        </w:tc>
      </w:tr>
      <w:tr w:rsidR="00B637FE" w:rsidRPr="00B41887" w14:paraId="120A5A97" w14:textId="77777777" w:rsidTr="00186D2C">
        <w:trPr>
          <w:trHeight w:val="694"/>
          <w:jc w:val="center"/>
        </w:trPr>
        <w:tc>
          <w:tcPr>
            <w:tcW w:w="572" w:type="dxa"/>
            <w:shd w:val="clear" w:color="auto" w:fill="DBE5F1" w:themeFill="accent1" w:themeFillTint="33"/>
          </w:tcPr>
          <w:p w14:paraId="4C0CDCC3"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2.</w:t>
            </w:r>
          </w:p>
        </w:tc>
        <w:tc>
          <w:tcPr>
            <w:tcW w:w="5461" w:type="dxa"/>
            <w:tcBorders>
              <w:right w:val="single" w:sz="4" w:space="0" w:color="auto"/>
            </w:tcBorders>
            <w:shd w:val="clear" w:color="auto" w:fill="DBE5F1" w:themeFill="accent1" w:themeFillTint="33"/>
          </w:tcPr>
          <w:p w14:paraId="247E081F" w14:textId="77777777" w:rsidR="00B637FE" w:rsidRPr="000203AF" w:rsidRDefault="00B637FE" w:rsidP="00086DE9">
            <w:pPr>
              <w:autoSpaceDE w:val="0"/>
              <w:autoSpaceDN w:val="0"/>
              <w:adjustRightInd w:val="0"/>
              <w:rPr>
                <w:rFonts w:ascii="Arial" w:hAnsi="Arial" w:cs="Arial"/>
                <w:i/>
                <w:sz w:val="18"/>
                <w:szCs w:val="18"/>
              </w:rPr>
            </w:pPr>
            <w:r w:rsidRPr="006449ED">
              <w:rPr>
                <w:rFonts w:ascii="Arial" w:hAnsi="Arial" w:cs="Arial"/>
                <w:b/>
                <w:sz w:val="18"/>
                <w:szCs w:val="18"/>
              </w:rPr>
              <w:t xml:space="preserve">Competing Responsibility </w:t>
            </w:r>
            <w:r w:rsidRPr="006449ED">
              <w:rPr>
                <w:rFonts w:ascii="Arial" w:hAnsi="Arial" w:cs="Arial"/>
                <w:b/>
                <w:sz w:val="18"/>
                <w:szCs w:val="18"/>
              </w:rPr>
              <w:br/>
            </w:r>
            <w:r w:rsidRPr="006449ED">
              <w:rPr>
                <w:rFonts w:ascii="Arial" w:hAnsi="Arial" w:cs="Arial"/>
                <w:sz w:val="18"/>
                <w:szCs w:val="18"/>
              </w:rPr>
              <w:t>An obligation or commitment the patient has that impacts their ability to manage their health care.</w:t>
            </w:r>
          </w:p>
        </w:tc>
      </w:tr>
      <w:tr w:rsidR="00B637FE" w:rsidRPr="00B41887" w14:paraId="5C933D3F" w14:textId="77777777" w:rsidTr="00186D2C">
        <w:trPr>
          <w:trHeight w:val="415"/>
          <w:jc w:val="center"/>
        </w:trPr>
        <w:tc>
          <w:tcPr>
            <w:tcW w:w="572" w:type="dxa"/>
          </w:tcPr>
          <w:p w14:paraId="324217B7"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3.</w:t>
            </w:r>
          </w:p>
        </w:tc>
        <w:tc>
          <w:tcPr>
            <w:tcW w:w="5461" w:type="dxa"/>
            <w:tcBorders>
              <w:right w:val="single" w:sz="4" w:space="0" w:color="auto"/>
            </w:tcBorders>
          </w:tcPr>
          <w:p w14:paraId="2C949E8C"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 xml:space="preserve">Social Support </w:t>
            </w:r>
            <w:r w:rsidRPr="000203AF">
              <w:rPr>
                <w:rFonts w:ascii="Arial" w:hAnsi="Arial" w:cs="Arial"/>
                <w:b/>
                <w:sz w:val="18"/>
                <w:szCs w:val="18"/>
              </w:rPr>
              <w:br/>
            </w:r>
            <w:r w:rsidRPr="000203AF">
              <w:rPr>
                <w:rFonts w:ascii="Arial" w:hAnsi="Arial" w:cs="Arial"/>
                <w:sz w:val="18"/>
                <w:szCs w:val="18"/>
              </w:rPr>
              <w:t>A patient’s access to a supportive network of individual(s) able to assist if needed</w:t>
            </w:r>
            <w:r w:rsidRPr="000203AF">
              <w:rPr>
                <w:rFonts w:ascii="Arial" w:hAnsi="Arial" w:cs="Arial"/>
                <w:i/>
                <w:sz w:val="18"/>
                <w:szCs w:val="18"/>
              </w:rPr>
              <w:t xml:space="preserve">.  </w:t>
            </w:r>
          </w:p>
        </w:tc>
      </w:tr>
      <w:tr w:rsidR="00B637FE" w:rsidRPr="00B41887" w14:paraId="4A61DA61" w14:textId="77777777" w:rsidTr="00186D2C">
        <w:trPr>
          <w:trHeight w:val="277"/>
          <w:jc w:val="center"/>
        </w:trPr>
        <w:tc>
          <w:tcPr>
            <w:tcW w:w="572" w:type="dxa"/>
            <w:shd w:val="clear" w:color="auto" w:fill="DBE5F1" w:themeFill="accent1" w:themeFillTint="33"/>
          </w:tcPr>
          <w:p w14:paraId="17A1724E"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4.</w:t>
            </w:r>
          </w:p>
        </w:tc>
        <w:tc>
          <w:tcPr>
            <w:tcW w:w="5461" w:type="dxa"/>
            <w:tcBorders>
              <w:right w:val="single" w:sz="4" w:space="0" w:color="auto"/>
            </w:tcBorders>
            <w:shd w:val="clear" w:color="auto" w:fill="DBE5F1" w:themeFill="accent1" w:themeFillTint="33"/>
          </w:tcPr>
          <w:p w14:paraId="27AADAB3"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Financial Situation</w:t>
            </w:r>
          </w:p>
          <w:p w14:paraId="6094DFFD"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sz w:val="18"/>
                <w:szCs w:val="18"/>
              </w:rPr>
              <w:t xml:space="preserve">The patient’s ability to afford </w:t>
            </w:r>
            <w:r>
              <w:rPr>
                <w:rFonts w:ascii="Arial" w:hAnsi="Arial" w:cs="Arial"/>
                <w:sz w:val="18"/>
                <w:szCs w:val="18"/>
              </w:rPr>
              <w:t>health and health care needs</w:t>
            </w:r>
            <w:r w:rsidRPr="000203AF">
              <w:rPr>
                <w:rFonts w:ascii="Arial" w:hAnsi="Arial" w:cs="Arial"/>
                <w:i/>
                <w:sz w:val="18"/>
                <w:szCs w:val="18"/>
              </w:rPr>
              <w:t xml:space="preserve">.  </w:t>
            </w:r>
          </w:p>
        </w:tc>
      </w:tr>
      <w:tr w:rsidR="00B637FE" w:rsidRPr="00B41887" w14:paraId="5DB63279" w14:textId="77777777" w:rsidTr="00186D2C">
        <w:trPr>
          <w:trHeight w:val="415"/>
          <w:jc w:val="center"/>
        </w:trPr>
        <w:tc>
          <w:tcPr>
            <w:tcW w:w="572" w:type="dxa"/>
            <w:tcBorders>
              <w:bottom w:val="single" w:sz="4" w:space="0" w:color="auto"/>
            </w:tcBorders>
          </w:tcPr>
          <w:p w14:paraId="2703A38A"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5.</w:t>
            </w:r>
          </w:p>
        </w:tc>
        <w:tc>
          <w:tcPr>
            <w:tcW w:w="5461" w:type="dxa"/>
            <w:tcBorders>
              <w:bottom w:val="single" w:sz="4" w:space="0" w:color="auto"/>
              <w:right w:val="single" w:sz="4" w:space="0" w:color="auto"/>
            </w:tcBorders>
          </w:tcPr>
          <w:p w14:paraId="51A5B8FA"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Environment</w:t>
            </w:r>
            <w:r w:rsidRPr="000203AF">
              <w:rPr>
                <w:rFonts w:ascii="Arial" w:hAnsi="Arial" w:cs="Arial"/>
                <w:b/>
                <w:sz w:val="18"/>
                <w:szCs w:val="18"/>
              </w:rPr>
              <w:br/>
            </w:r>
            <w:r w:rsidRPr="000203AF">
              <w:rPr>
                <w:rFonts w:ascii="Arial" w:hAnsi="Arial" w:cs="Arial"/>
                <w:sz w:val="18"/>
                <w:szCs w:val="18"/>
              </w:rPr>
              <w:t>The physical and social setting that encompasses a patient.</w:t>
            </w:r>
          </w:p>
        </w:tc>
      </w:tr>
      <w:tr w:rsidR="00B637FE" w:rsidRPr="00B41887" w14:paraId="19D81977" w14:textId="77777777" w:rsidTr="00186D2C">
        <w:trPr>
          <w:trHeight w:val="534"/>
          <w:jc w:val="center"/>
        </w:trPr>
        <w:tc>
          <w:tcPr>
            <w:tcW w:w="572" w:type="dxa"/>
            <w:tcBorders>
              <w:bottom w:val="single" w:sz="4" w:space="0" w:color="auto"/>
            </w:tcBorders>
            <w:shd w:val="clear" w:color="auto" w:fill="DBE5F1" w:themeFill="accent1" w:themeFillTint="33"/>
          </w:tcPr>
          <w:p w14:paraId="31BB3C20"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6.</w:t>
            </w:r>
          </w:p>
        </w:tc>
        <w:tc>
          <w:tcPr>
            <w:tcW w:w="5461" w:type="dxa"/>
            <w:tcBorders>
              <w:bottom w:val="single" w:sz="4" w:space="0" w:color="auto"/>
              <w:right w:val="single" w:sz="4" w:space="0" w:color="auto"/>
            </w:tcBorders>
            <w:shd w:val="clear" w:color="auto" w:fill="DBE5F1" w:themeFill="accent1" w:themeFillTint="33"/>
          </w:tcPr>
          <w:p w14:paraId="76FE6E3D"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Resources</w:t>
            </w:r>
            <w:r w:rsidRPr="000203AF">
              <w:rPr>
                <w:rFonts w:ascii="Arial" w:hAnsi="Arial" w:cs="Arial"/>
                <w:b/>
                <w:sz w:val="18"/>
                <w:szCs w:val="18"/>
              </w:rPr>
              <w:br/>
            </w:r>
            <w:r w:rsidRPr="000203AF">
              <w:rPr>
                <w:rFonts w:ascii="Arial" w:hAnsi="Arial" w:cs="Arial"/>
                <w:sz w:val="18"/>
                <w:szCs w:val="18"/>
              </w:rPr>
              <w:t>The possessions and materials available to a patient that can facilitate a person’s ability to manage their care.</w:t>
            </w:r>
          </w:p>
        </w:tc>
      </w:tr>
      <w:tr w:rsidR="00B637FE" w:rsidRPr="00F80B0B" w14:paraId="09580EE1" w14:textId="77777777" w:rsidTr="00186D2C">
        <w:trPr>
          <w:trHeight w:val="710"/>
          <w:jc w:val="center"/>
        </w:trPr>
        <w:tc>
          <w:tcPr>
            <w:tcW w:w="572" w:type="dxa"/>
            <w:tcBorders>
              <w:top w:val="single" w:sz="4" w:space="0" w:color="auto"/>
            </w:tcBorders>
            <w:shd w:val="clear" w:color="auto" w:fill="DBE5F1" w:themeFill="accent1" w:themeFillTint="33"/>
          </w:tcPr>
          <w:p w14:paraId="1255B516"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7.</w:t>
            </w:r>
          </w:p>
        </w:tc>
        <w:tc>
          <w:tcPr>
            <w:tcW w:w="5461" w:type="dxa"/>
            <w:tcBorders>
              <w:top w:val="single" w:sz="4" w:space="0" w:color="auto"/>
              <w:right w:val="single" w:sz="4" w:space="0" w:color="auto"/>
            </w:tcBorders>
            <w:shd w:val="clear" w:color="auto" w:fill="DBE5F1" w:themeFill="accent1" w:themeFillTint="33"/>
          </w:tcPr>
          <w:p w14:paraId="7D10D213" w14:textId="77777777" w:rsidR="00B637FE" w:rsidRPr="0077032C" w:rsidRDefault="00B637FE" w:rsidP="00086DE9">
            <w:pPr>
              <w:autoSpaceDE w:val="0"/>
              <w:autoSpaceDN w:val="0"/>
              <w:adjustRightInd w:val="0"/>
              <w:rPr>
                <w:rFonts w:ascii="Arial" w:hAnsi="Arial" w:cs="Arial"/>
                <w:i/>
                <w:sz w:val="18"/>
                <w:szCs w:val="18"/>
              </w:rPr>
            </w:pPr>
            <w:r w:rsidRPr="0077032C">
              <w:rPr>
                <w:rFonts w:ascii="Arial" w:hAnsi="Arial" w:cs="Arial"/>
                <w:b/>
                <w:sz w:val="18"/>
                <w:szCs w:val="18"/>
              </w:rPr>
              <w:t xml:space="preserve">Skills, Abilities and Knowledge </w:t>
            </w:r>
            <w:r w:rsidRPr="0077032C">
              <w:rPr>
                <w:rFonts w:ascii="Arial" w:hAnsi="Arial" w:cs="Arial"/>
                <w:b/>
                <w:sz w:val="18"/>
                <w:szCs w:val="18"/>
              </w:rPr>
              <w:br/>
            </w:r>
            <w:r w:rsidRPr="0077032C">
              <w:rPr>
                <w:rFonts w:ascii="Arial" w:hAnsi="Arial" w:cs="Arial"/>
                <w:sz w:val="18"/>
                <w:szCs w:val="18"/>
              </w:rPr>
              <w:t>A patient’s intellectual understanding and physical ability to manage health care.</w:t>
            </w:r>
            <w:r w:rsidRPr="0077032C">
              <w:rPr>
                <w:rFonts w:ascii="Arial" w:hAnsi="Arial" w:cs="Arial"/>
                <w:i/>
                <w:sz w:val="18"/>
                <w:szCs w:val="18"/>
              </w:rPr>
              <w:t xml:space="preserve">  </w:t>
            </w:r>
          </w:p>
        </w:tc>
      </w:tr>
      <w:tr w:rsidR="00B637FE" w:rsidRPr="00F80B0B" w14:paraId="075DD646" w14:textId="77777777" w:rsidTr="00186D2C">
        <w:trPr>
          <w:trHeight w:val="710"/>
          <w:jc w:val="center"/>
        </w:trPr>
        <w:tc>
          <w:tcPr>
            <w:tcW w:w="572" w:type="dxa"/>
          </w:tcPr>
          <w:p w14:paraId="123F777A"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8.</w:t>
            </w:r>
          </w:p>
        </w:tc>
        <w:tc>
          <w:tcPr>
            <w:tcW w:w="5461" w:type="dxa"/>
            <w:tcBorders>
              <w:right w:val="single" w:sz="4" w:space="0" w:color="auto"/>
            </w:tcBorders>
          </w:tcPr>
          <w:p w14:paraId="27D73D77"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Emotional State</w:t>
            </w:r>
            <w:r w:rsidRPr="000203AF">
              <w:rPr>
                <w:rFonts w:ascii="Arial" w:hAnsi="Arial" w:cs="Arial"/>
                <w:b/>
                <w:sz w:val="18"/>
                <w:szCs w:val="18"/>
              </w:rPr>
              <w:br/>
            </w:r>
            <w:r w:rsidRPr="000203AF">
              <w:rPr>
                <w:rFonts w:ascii="Arial" w:hAnsi="Arial" w:cs="Arial"/>
                <w:sz w:val="18"/>
                <w:szCs w:val="18"/>
              </w:rPr>
              <w:t>The emotional condition of a patient as it relates to their ability to manage their health care.</w:t>
            </w:r>
            <w:r w:rsidRPr="000203AF">
              <w:rPr>
                <w:rFonts w:ascii="Arial" w:hAnsi="Arial" w:cs="Arial"/>
                <w:i/>
                <w:sz w:val="18"/>
                <w:szCs w:val="18"/>
              </w:rPr>
              <w:t xml:space="preserve">  </w:t>
            </w:r>
          </w:p>
        </w:tc>
      </w:tr>
      <w:tr w:rsidR="00B637FE" w:rsidRPr="00F80B0B" w14:paraId="6B7EFF15" w14:textId="77777777" w:rsidTr="00186D2C">
        <w:trPr>
          <w:trHeight w:val="737"/>
          <w:jc w:val="center"/>
        </w:trPr>
        <w:tc>
          <w:tcPr>
            <w:tcW w:w="572" w:type="dxa"/>
            <w:shd w:val="clear" w:color="auto" w:fill="DBE5F1" w:themeFill="accent1" w:themeFillTint="33"/>
          </w:tcPr>
          <w:p w14:paraId="35F1FF51"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9.</w:t>
            </w:r>
          </w:p>
        </w:tc>
        <w:tc>
          <w:tcPr>
            <w:tcW w:w="5461" w:type="dxa"/>
            <w:tcBorders>
              <w:right w:val="single" w:sz="4" w:space="0" w:color="auto"/>
            </w:tcBorders>
            <w:shd w:val="clear" w:color="auto" w:fill="DBE5F1" w:themeFill="accent1" w:themeFillTint="33"/>
          </w:tcPr>
          <w:p w14:paraId="1FDC8FA2"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Cultural Perspective/Spiritual Beliefs</w:t>
            </w:r>
            <w:r w:rsidRPr="000203AF">
              <w:rPr>
                <w:rFonts w:ascii="Arial" w:hAnsi="Arial" w:cs="Arial"/>
                <w:b/>
                <w:sz w:val="18"/>
                <w:szCs w:val="18"/>
              </w:rPr>
              <w:br/>
            </w:r>
            <w:r w:rsidRPr="000203AF">
              <w:rPr>
                <w:rFonts w:ascii="Arial" w:hAnsi="Arial" w:cs="Arial"/>
                <w:sz w:val="18"/>
                <w:szCs w:val="18"/>
              </w:rPr>
              <w:t xml:space="preserve">The customs or a faith-based practice a patient has that impacts health care. </w:t>
            </w:r>
          </w:p>
        </w:tc>
      </w:tr>
      <w:tr w:rsidR="00B637FE" w:rsidRPr="00F80B0B" w14:paraId="32F69E2C" w14:textId="77777777" w:rsidTr="00186D2C">
        <w:trPr>
          <w:trHeight w:val="530"/>
          <w:jc w:val="center"/>
        </w:trPr>
        <w:tc>
          <w:tcPr>
            <w:tcW w:w="572" w:type="dxa"/>
            <w:shd w:val="clear" w:color="auto" w:fill="FFFFFF" w:themeFill="background1"/>
          </w:tcPr>
          <w:p w14:paraId="020CC28B"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10.</w:t>
            </w:r>
          </w:p>
        </w:tc>
        <w:tc>
          <w:tcPr>
            <w:tcW w:w="5461" w:type="dxa"/>
            <w:tcBorders>
              <w:right w:val="single" w:sz="4" w:space="0" w:color="auto"/>
            </w:tcBorders>
            <w:shd w:val="clear" w:color="auto" w:fill="FFFFFF" w:themeFill="background1"/>
          </w:tcPr>
          <w:p w14:paraId="3E8FEFFD" w14:textId="77777777" w:rsidR="00B637FE" w:rsidRPr="000203AF" w:rsidRDefault="00B637FE" w:rsidP="00086DE9">
            <w:pPr>
              <w:autoSpaceDE w:val="0"/>
              <w:autoSpaceDN w:val="0"/>
              <w:adjustRightInd w:val="0"/>
              <w:rPr>
                <w:rFonts w:ascii="Arial" w:hAnsi="Arial" w:cs="Arial"/>
                <w:sz w:val="18"/>
                <w:szCs w:val="18"/>
              </w:rPr>
            </w:pPr>
            <w:r w:rsidRPr="00566AB0">
              <w:rPr>
                <w:rFonts w:ascii="Arial" w:hAnsi="Arial" w:cs="Arial"/>
                <w:b/>
                <w:sz w:val="18"/>
                <w:szCs w:val="18"/>
              </w:rPr>
              <w:t>Attitude Towards Illness</w:t>
            </w:r>
            <w:r w:rsidRPr="00566AB0">
              <w:rPr>
                <w:rFonts w:ascii="Arial" w:hAnsi="Arial" w:cs="Arial"/>
                <w:b/>
                <w:sz w:val="18"/>
                <w:szCs w:val="18"/>
              </w:rPr>
              <w:br/>
            </w:r>
            <w:r w:rsidRPr="00566AB0">
              <w:rPr>
                <w:rFonts w:ascii="Arial" w:hAnsi="Arial" w:cs="Arial"/>
                <w:sz w:val="18"/>
                <w:szCs w:val="18"/>
              </w:rPr>
              <w:t>The feelings a patient has towards their condition that impacts their ability to manage it.</w:t>
            </w:r>
            <w:r w:rsidRPr="000203AF">
              <w:rPr>
                <w:rFonts w:ascii="Arial" w:hAnsi="Arial" w:cs="Arial"/>
                <w:sz w:val="18"/>
                <w:szCs w:val="18"/>
              </w:rPr>
              <w:t xml:space="preserve">  </w:t>
            </w:r>
          </w:p>
        </w:tc>
      </w:tr>
      <w:tr w:rsidR="00B637FE" w:rsidRPr="00F80B0B" w14:paraId="3FF82DDC" w14:textId="77777777" w:rsidTr="00186D2C">
        <w:trPr>
          <w:trHeight w:val="1124"/>
          <w:jc w:val="center"/>
        </w:trPr>
        <w:tc>
          <w:tcPr>
            <w:tcW w:w="572" w:type="dxa"/>
            <w:shd w:val="clear" w:color="auto" w:fill="DBE5F1" w:themeFill="accent1" w:themeFillTint="33"/>
          </w:tcPr>
          <w:p w14:paraId="3A1EBF9F"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11.</w:t>
            </w:r>
          </w:p>
        </w:tc>
        <w:tc>
          <w:tcPr>
            <w:tcW w:w="5461" w:type="dxa"/>
            <w:tcBorders>
              <w:right w:val="single" w:sz="4" w:space="0" w:color="auto"/>
            </w:tcBorders>
            <w:shd w:val="clear" w:color="auto" w:fill="DBE5F1" w:themeFill="accent1" w:themeFillTint="33"/>
          </w:tcPr>
          <w:p w14:paraId="48AA1519"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Health Care Provider and System</w:t>
            </w:r>
            <w:r w:rsidRPr="000203AF">
              <w:rPr>
                <w:rFonts w:ascii="Arial" w:hAnsi="Arial" w:cs="Arial"/>
                <w:b/>
                <w:sz w:val="18"/>
                <w:szCs w:val="18"/>
              </w:rPr>
              <w:br/>
            </w:r>
            <w:r w:rsidRPr="000203AF">
              <w:rPr>
                <w:rFonts w:ascii="Arial" w:hAnsi="Arial" w:cs="Arial"/>
                <w:sz w:val="18"/>
                <w:szCs w:val="18"/>
              </w:rPr>
              <w:t xml:space="preserve">The patient’s feelings and attitudes towards their providers and the health care system that impact their ability to manage their health care.  </w:t>
            </w:r>
          </w:p>
        </w:tc>
      </w:tr>
      <w:tr w:rsidR="00B637FE" w:rsidRPr="00F80B0B" w14:paraId="3DCC4C91" w14:textId="77777777" w:rsidTr="00186D2C">
        <w:trPr>
          <w:trHeight w:val="539"/>
          <w:jc w:val="center"/>
        </w:trPr>
        <w:tc>
          <w:tcPr>
            <w:tcW w:w="572" w:type="dxa"/>
            <w:tcBorders>
              <w:bottom w:val="single" w:sz="4" w:space="0" w:color="auto"/>
            </w:tcBorders>
            <w:shd w:val="clear" w:color="auto" w:fill="FFFFFF" w:themeFill="background1"/>
          </w:tcPr>
          <w:p w14:paraId="2F04193B"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12.</w:t>
            </w:r>
          </w:p>
        </w:tc>
        <w:tc>
          <w:tcPr>
            <w:tcW w:w="5461" w:type="dxa"/>
            <w:tcBorders>
              <w:bottom w:val="single" w:sz="4" w:space="0" w:color="auto"/>
              <w:right w:val="single" w:sz="4" w:space="0" w:color="auto"/>
            </w:tcBorders>
            <w:shd w:val="clear" w:color="auto" w:fill="FFFFFF" w:themeFill="background1"/>
          </w:tcPr>
          <w:p w14:paraId="4B48AAC6"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Health Behavior</w:t>
            </w:r>
            <w:r w:rsidRPr="000203AF">
              <w:rPr>
                <w:rFonts w:ascii="Arial" w:hAnsi="Arial" w:cs="Arial"/>
                <w:b/>
                <w:sz w:val="18"/>
                <w:szCs w:val="18"/>
              </w:rPr>
              <w:br/>
            </w:r>
            <w:r w:rsidRPr="000203AF">
              <w:rPr>
                <w:rFonts w:ascii="Arial" w:hAnsi="Arial" w:cs="Arial"/>
                <w:sz w:val="18"/>
                <w:szCs w:val="18"/>
              </w:rPr>
              <w:t>The patient’s actions and lifestyle choices that impact their health care.</w:t>
            </w:r>
          </w:p>
        </w:tc>
      </w:tr>
      <w:tr w:rsidR="00B637FE" w14:paraId="59AF976C" w14:textId="77777777" w:rsidTr="00186D2C">
        <w:trPr>
          <w:trHeight w:val="926"/>
          <w:jc w:val="center"/>
        </w:trPr>
        <w:tc>
          <w:tcPr>
            <w:tcW w:w="6033" w:type="dxa"/>
            <w:gridSpan w:val="2"/>
            <w:tcBorders>
              <w:top w:val="single" w:sz="4" w:space="0" w:color="auto"/>
              <w:left w:val="nil"/>
              <w:bottom w:val="nil"/>
              <w:right w:val="nil"/>
            </w:tcBorders>
            <w:shd w:val="clear" w:color="auto" w:fill="auto"/>
            <w:vAlign w:val="center"/>
          </w:tcPr>
          <w:p w14:paraId="61A219F6" w14:textId="77777777" w:rsidR="00B637FE" w:rsidRDefault="00B637FE" w:rsidP="00086DE9">
            <w:pPr>
              <w:autoSpaceDE w:val="0"/>
              <w:autoSpaceDN w:val="0"/>
              <w:adjustRightInd w:val="0"/>
              <w:ind w:left="-85"/>
              <w:rPr>
                <w:rFonts w:ascii="Arial" w:hAnsi="Arial" w:cs="Arial"/>
                <w:b/>
                <w:color w:val="FFFFFF" w:themeColor="background1"/>
                <w:sz w:val="18"/>
                <w:szCs w:val="18"/>
              </w:rPr>
            </w:pPr>
            <w:r w:rsidRPr="000E5E0C">
              <w:rPr>
                <w:rFonts w:ascii="Arial" w:hAnsi="Arial" w:cs="Arial"/>
                <w:i/>
                <w:color w:val="1F497D"/>
                <w:sz w:val="14"/>
                <w:szCs w:val="14"/>
              </w:rPr>
              <w:t xml:space="preserve">Center of Innovation for Complex Chronic </w:t>
            </w:r>
            <w:r>
              <w:rPr>
                <w:rFonts w:ascii="Arial" w:hAnsi="Arial" w:cs="Arial"/>
                <w:i/>
                <w:color w:val="1F497D"/>
                <w:sz w:val="14"/>
                <w:szCs w:val="14"/>
              </w:rPr>
              <w:t>H</w:t>
            </w:r>
            <w:r w:rsidRPr="000E5E0C">
              <w:rPr>
                <w:rFonts w:ascii="Arial" w:hAnsi="Arial" w:cs="Arial"/>
                <w:i/>
                <w:color w:val="1F497D"/>
                <w:sz w:val="14"/>
                <w:szCs w:val="14"/>
              </w:rPr>
              <w:t>ealthcare (CINCCH)Edward Hines Jr. VA Hospital/Jesse Brown VAMC</w:t>
            </w:r>
          </w:p>
          <w:p w14:paraId="22CAD08E" w14:textId="77777777" w:rsidR="00B637FE" w:rsidRDefault="00B637FE" w:rsidP="00086DE9">
            <w:pPr>
              <w:tabs>
                <w:tab w:val="left" w:pos="2535"/>
              </w:tabs>
              <w:autoSpaceDE w:val="0"/>
              <w:autoSpaceDN w:val="0"/>
              <w:adjustRightInd w:val="0"/>
              <w:rPr>
                <w:rFonts w:ascii="Arial" w:hAnsi="Arial" w:cs="Arial"/>
                <w:b/>
                <w:color w:val="FFFFFF" w:themeColor="background1"/>
                <w:sz w:val="18"/>
                <w:szCs w:val="18"/>
              </w:rPr>
            </w:pPr>
          </w:p>
        </w:tc>
      </w:tr>
    </w:tbl>
    <w:p w14:paraId="40510125" w14:textId="77777777" w:rsidR="00F850E6" w:rsidRDefault="00F850E6" w:rsidP="00B01019">
      <w:pPr>
        <w:rPr>
          <w:b/>
        </w:rPr>
      </w:pPr>
    </w:p>
    <w:sectPr w:rsidR="00F850E6" w:rsidSect="00186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DD4CB" w14:textId="77777777" w:rsidR="001E7C90" w:rsidRDefault="001E7C90" w:rsidP="0000528E">
      <w:r>
        <w:separator/>
      </w:r>
    </w:p>
  </w:endnote>
  <w:endnote w:type="continuationSeparator" w:id="0">
    <w:p w14:paraId="714C54AB" w14:textId="77777777" w:rsidR="001E7C90" w:rsidRDefault="001E7C90"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3210F" w14:textId="77777777" w:rsidR="001E7C90" w:rsidRDefault="001E7C90" w:rsidP="0000528E">
      <w:r>
        <w:separator/>
      </w:r>
    </w:p>
  </w:footnote>
  <w:footnote w:type="continuationSeparator" w:id="0">
    <w:p w14:paraId="64D2481B" w14:textId="77777777" w:rsidR="001E7C90" w:rsidRDefault="001E7C90" w:rsidP="0000528E">
      <w:r>
        <w:continuationSeparator/>
      </w:r>
    </w:p>
  </w:footnote>
  <w:footnote w:id="1">
    <w:p w14:paraId="6A925058" w14:textId="77777777"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9"/>
    <w:rsid w:val="0000528E"/>
    <w:rsid w:val="00054E89"/>
    <w:rsid w:val="00061BB7"/>
    <w:rsid w:val="00066F6B"/>
    <w:rsid w:val="000711BB"/>
    <w:rsid w:val="00071E0E"/>
    <w:rsid w:val="00085BD2"/>
    <w:rsid w:val="000B5B30"/>
    <w:rsid w:val="000F61BF"/>
    <w:rsid w:val="000F6EC2"/>
    <w:rsid w:val="00103FC4"/>
    <w:rsid w:val="00107CD3"/>
    <w:rsid w:val="0015420C"/>
    <w:rsid w:val="001574A8"/>
    <w:rsid w:val="001576E9"/>
    <w:rsid w:val="00186D2C"/>
    <w:rsid w:val="001E06F8"/>
    <w:rsid w:val="001E7C90"/>
    <w:rsid w:val="00203F1A"/>
    <w:rsid w:val="00227C49"/>
    <w:rsid w:val="00261569"/>
    <w:rsid w:val="0028338E"/>
    <w:rsid w:val="002902BA"/>
    <w:rsid w:val="0029037F"/>
    <w:rsid w:val="002B2CEF"/>
    <w:rsid w:val="002D6DA4"/>
    <w:rsid w:val="002F7FBC"/>
    <w:rsid w:val="0030314C"/>
    <w:rsid w:val="00313B7B"/>
    <w:rsid w:val="00324E44"/>
    <w:rsid w:val="00326C14"/>
    <w:rsid w:val="003533E1"/>
    <w:rsid w:val="00375249"/>
    <w:rsid w:val="0039473A"/>
    <w:rsid w:val="003B4BD2"/>
    <w:rsid w:val="003D1A95"/>
    <w:rsid w:val="003F2BAE"/>
    <w:rsid w:val="003F2FCF"/>
    <w:rsid w:val="0041012F"/>
    <w:rsid w:val="004C18B5"/>
    <w:rsid w:val="004D0E2E"/>
    <w:rsid w:val="005024B4"/>
    <w:rsid w:val="005261E6"/>
    <w:rsid w:val="00551113"/>
    <w:rsid w:val="00562BDD"/>
    <w:rsid w:val="00566AB0"/>
    <w:rsid w:val="005D40FF"/>
    <w:rsid w:val="005D7C15"/>
    <w:rsid w:val="006074EA"/>
    <w:rsid w:val="00621B4A"/>
    <w:rsid w:val="00623E0B"/>
    <w:rsid w:val="00632AB0"/>
    <w:rsid w:val="006449ED"/>
    <w:rsid w:val="00676BEC"/>
    <w:rsid w:val="006A4604"/>
    <w:rsid w:val="006E0E7E"/>
    <w:rsid w:val="007058DA"/>
    <w:rsid w:val="00723665"/>
    <w:rsid w:val="00726A7C"/>
    <w:rsid w:val="0077032C"/>
    <w:rsid w:val="00773C09"/>
    <w:rsid w:val="00780C3D"/>
    <w:rsid w:val="007E7106"/>
    <w:rsid w:val="007F61A2"/>
    <w:rsid w:val="008162E4"/>
    <w:rsid w:val="008203A9"/>
    <w:rsid w:val="008824DE"/>
    <w:rsid w:val="008A553B"/>
    <w:rsid w:val="008E0660"/>
    <w:rsid w:val="009719CB"/>
    <w:rsid w:val="00982CA0"/>
    <w:rsid w:val="009901B8"/>
    <w:rsid w:val="009C1D25"/>
    <w:rsid w:val="009D4145"/>
    <w:rsid w:val="00A04AAE"/>
    <w:rsid w:val="00A91331"/>
    <w:rsid w:val="00AA76B9"/>
    <w:rsid w:val="00AC194C"/>
    <w:rsid w:val="00AD3C8C"/>
    <w:rsid w:val="00B01019"/>
    <w:rsid w:val="00B11B59"/>
    <w:rsid w:val="00B631C3"/>
    <w:rsid w:val="00B637FE"/>
    <w:rsid w:val="00BA5938"/>
    <w:rsid w:val="00BF231C"/>
    <w:rsid w:val="00C45AD5"/>
    <w:rsid w:val="00C53D8E"/>
    <w:rsid w:val="00C66EEA"/>
    <w:rsid w:val="00C7023B"/>
    <w:rsid w:val="00CD1D70"/>
    <w:rsid w:val="00D13ABD"/>
    <w:rsid w:val="00D14382"/>
    <w:rsid w:val="00D16E67"/>
    <w:rsid w:val="00D35DCC"/>
    <w:rsid w:val="00D44E96"/>
    <w:rsid w:val="00D5442F"/>
    <w:rsid w:val="00DC239C"/>
    <w:rsid w:val="00DE047C"/>
    <w:rsid w:val="00E260B6"/>
    <w:rsid w:val="00E36D05"/>
    <w:rsid w:val="00E41EE5"/>
    <w:rsid w:val="00E80220"/>
    <w:rsid w:val="00E810AA"/>
    <w:rsid w:val="00E97150"/>
    <w:rsid w:val="00EA5371"/>
    <w:rsid w:val="00EC304F"/>
    <w:rsid w:val="00F40AF3"/>
    <w:rsid w:val="00F416EC"/>
    <w:rsid w:val="00F5428E"/>
    <w:rsid w:val="00F769AE"/>
    <w:rsid w:val="00F850E6"/>
    <w:rsid w:val="00FC6B1B"/>
    <w:rsid w:val="00FE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1C68"/>
  <w15:docId w15:val="{BC225423-9823-4F03-BE91-9FD5FAC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F8BDE0-9CF5-4A64-BD91-3CDAB37C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Binns-Calvey</dc:creator>
  <cp:lastModifiedBy>Binns-Calvey, Amy</cp:lastModifiedBy>
  <cp:revision>3</cp:revision>
  <cp:lastPrinted>2018-11-06T19:59:00Z</cp:lastPrinted>
  <dcterms:created xsi:type="dcterms:W3CDTF">2019-02-15T13:55:00Z</dcterms:created>
  <dcterms:modified xsi:type="dcterms:W3CDTF">2019-02-15T13:56:00Z</dcterms:modified>
</cp:coreProperties>
</file>