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FF" w:rsidRPr="003A7093" w:rsidRDefault="003A7093" w:rsidP="003A7093">
      <w:pPr>
        <w:numPr>
          <w:ilvl w:val="0"/>
          <w:numId w:val="1"/>
        </w:numPr>
      </w:pPr>
      <w:r w:rsidRPr="003A7093">
        <w:rPr>
          <w:b/>
          <w:bCs/>
        </w:rPr>
        <w:t>Red Flag:</w:t>
      </w:r>
      <w:r w:rsidRPr="003A7093">
        <w:t xml:space="preserve">   The patient had lost a significant amount of weight since his last visit.</w:t>
      </w:r>
    </w:p>
    <w:p w:rsidR="00C019FF" w:rsidRPr="003A7093" w:rsidRDefault="003A7093" w:rsidP="003A7093">
      <w:pPr>
        <w:numPr>
          <w:ilvl w:val="0"/>
          <w:numId w:val="1"/>
        </w:numPr>
      </w:pPr>
      <w:r w:rsidRPr="003A7093">
        <w:rPr>
          <w:b/>
          <w:bCs/>
        </w:rPr>
        <w:t xml:space="preserve">Probe:  </w:t>
      </w:r>
      <w:r w:rsidRPr="003A7093">
        <w:t>The provider did not ask the patient if anything in his life circumstances had changed that would have impacted his weight.</w:t>
      </w:r>
    </w:p>
    <w:p w:rsidR="00C019FF" w:rsidRPr="003A7093" w:rsidRDefault="003A7093" w:rsidP="003A7093">
      <w:pPr>
        <w:numPr>
          <w:ilvl w:val="0"/>
          <w:numId w:val="1"/>
        </w:numPr>
      </w:pPr>
      <w:r w:rsidRPr="003A7093">
        <w:rPr>
          <w:b/>
          <w:bCs/>
        </w:rPr>
        <w:t xml:space="preserve">Contextual Factor:  </w:t>
      </w:r>
      <w:r w:rsidRPr="003A7093">
        <w:t xml:space="preserve">The patient spontaneously revealed that he was fasting for religious reasons and only eating at night. (Domain: Cultural Perspective/Spiritual </w:t>
      </w:r>
      <w:proofErr w:type="gramStart"/>
      <w:r w:rsidRPr="003A7093">
        <w:t>Beliefs )</w:t>
      </w:r>
      <w:proofErr w:type="gramEnd"/>
    </w:p>
    <w:p w:rsidR="00C019FF" w:rsidRPr="003A7093" w:rsidRDefault="003A7093" w:rsidP="003A7093">
      <w:pPr>
        <w:numPr>
          <w:ilvl w:val="0"/>
          <w:numId w:val="1"/>
        </w:numPr>
      </w:pPr>
      <w:r w:rsidRPr="003A7093">
        <w:rPr>
          <w:b/>
          <w:bCs/>
        </w:rPr>
        <w:t>No Contextual Plan of Care:</w:t>
      </w:r>
      <w:r w:rsidRPr="003A7093">
        <w:t xml:space="preserve">    The provider did not address the patient’s situation. Missed opportunity to counsel the patient to contact his spiritual advisor about strategies to remain healthy during a religious obligation (i.e. there may be certain liquid dietary aids, like Ensure, permissible during a fast).</w:t>
      </w:r>
    </w:p>
    <w:p w:rsidR="008C06A5" w:rsidRDefault="008C06A5"/>
    <w:p w:rsidR="003A7093" w:rsidRDefault="003A7093"/>
    <w:p w:rsidR="00000000" w:rsidRPr="00E25F74" w:rsidRDefault="00E25F74" w:rsidP="00E25F74">
      <w:pPr>
        <w:numPr>
          <w:ilvl w:val="0"/>
          <w:numId w:val="2"/>
        </w:numPr>
      </w:pPr>
      <w:r w:rsidRPr="00E25F74">
        <w:rPr>
          <w:b/>
          <w:bCs/>
        </w:rPr>
        <w:t xml:space="preserve">Red Flag: </w:t>
      </w:r>
      <w:r w:rsidRPr="00E25F74">
        <w:t>A patient with mood issues declined to see a mental health professional.</w:t>
      </w:r>
    </w:p>
    <w:p w:rsidR="00000000" w:rsidRPr="00E25F74" w:rsidRDefault="00E25F74" w:rsidP="00E25F74">
      <w:pPr>
        <w:numPr>
          <w:ilvl w:val="0"/>
          <w:numId w:val="2"/>
        </w:numPr>
      </w:pPr>
      <w:r w:rsidRPr="00E25F74">
        <w:rPr>
          <w:b/>
          <w:bCs/>
        </w:rPr>
        <w:t xml:space="preserve">No Probe: </w:t>
      </w:r>
      <w:r>
        <w:t>The provider</w:t>
      </w:r>
      <w:bookmarkStart w:id="0" w:name="_GoBack"/>
      <w:bookmarkEnd w:id="0"/>
      <w:r w:rsidRPr="00E25F74">
        <w:t xml:space="preserve"> did not ask why.</w:t>
      </w:r>
    </w:p>
    <w:p w:rsidR="00000000" w:rsidRPr="00E25F74" w:rsidRDefault="00E25F74" w:rsidP="00E25F74">
      <w:pPr>
        <w:numPr>
          <w:ilvl w:val="0"/>
          <w:numId w:val="2"/>
        </w:numPr>
      </w:pPr>
      <w:r w:rsidRPr="00E25F74">
        <w:rPr>
          <w:b/>
          <w:bCs/>
        </w:rPr>
        <w:t>Contextual Factor Revealed by Pt.:</w:t>
      </w:r>
      <w:r w:rsidRPr="00E25F74">
        <w:t xml:space="preserve"> The patient went on to say that he didn’t need to see a mental health professional because he talked to God instead.  (Domain: Cultural Perspective/Spiritual Beliefs)</w:t>
      </w:r>
    </w:p>
    <w:p w:rsidR="00000000" w:rsidRPr="00E25F74" w:rsidRDefault="00E25F74" w:rsidP="00E25F74">
      <w:pPr>
        <w:numPr>
          <w:ilvl w:val="0"/>
          <w:numId w:val="2"/>
        </w:numPr>
      </w:pPr>
      <w:r w:rsidRPr="00E25F74">
        <w:rPr>
          <w:b/>
          <w:bCs/>
        </w:rPr>
        <w:t xml:space="preserve">No Contextual Plan of Care:  </w:t>
      </w:r>
      <w:r w:rsidRPr="00E25F74">
        <w:t>The provider did not respond to the patient’s statement. Missed opportunity to counsel the patient that seeing a mental health professional did n</w:t>
      </w:r>
      <w:r w:rsidRPr="00E25F74">
        <w:t>ot mean he couldn’t still talk to God. The provider could also have suggested the patient consult a spiritual advisor on their thoughts about mental health care.</w:t>
      </w:r>
    </w:p>
    <w:p w:rsidR="003A7093" w:rsidRDefault="003A7093"/>
    <w:sectPr w:rsidR="003A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12AC"/>
    <w:multiLevelType w:val="hybridMultilevel"/>
    <w:tmpl w:val="0C1A8D50"/>
    <w:lvl w:ilvl="0" w:tplc="AAD65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2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0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3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6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E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5F3B08"/>
    <w:multiLevelType w:val="hybridMultilevel"/>
    <w:tmpl w:val="CAFCCFCE"/>
    <w:lvl w:ilvl="0" w:tplc="AF3AB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06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8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8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B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C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6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2D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3A7093"/>
    <w:rsid w:val="004448B8"/>
    <w:rsid w:val="008C06A5"/>
    <w:rsid w:val="00C019FF"/>
    <w:rsid w:val="00E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B7D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3</cp:revision>
  <dcterms:created xsi:type="dcterms:W3CDTF">2019-01-15T13:26:00Z</dcterms:created>
  <dcterms:modified xsi:type="dcterms:W3CDTF">2019-01-18T15:12:00Z</dcterms:modified>
</cp:coreProperties>
</file>