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38" w:rsidRPr="00EA3B24" w:rsidRDefault="00EA3B24" w:rsidP="00EA3B24">
      <w:pPr>
        <w:numPr>
          <w:ilvl w:val="0"/>
          <w:numId w:val="1"/>
        </w:numPr>
      </w:pPr>
      <w:r w:rsidRPr="00EA3B24">
        <w:rPr>
          <w:b/>
          <w:bCs/>
        </w:rPr>
        <w:t>Red Flag:</w:t>
      </w:r>
      <w:r w:rsidRPr="00EA3B24">
        <w:t xml:space="preserve">  During the visit, the patient stated he was not checking his blood pressure at home as he was supposed to.</w:t>
      </w:r>
    </w:p>
    <w:p w:rsidR="00A53B38" w:rsidRPr="00EA3B24" w:rsidRDefault="00EA3B24" w:rsidP="00EA3B24">
      <w:pPr>
        <w:numPr>
          <w:ilvl w:val="0"/>
          <w:numId w:val="1"/>
        </w:numPr>
      </w:pPr>
      <w:r w:rsidRPr="00EA3B24">
        <w:rPr>
          <w:b/>
          <w:bCs/>
        </w:rPr>
        <w:t>Probe</w:t>
      </w:r>
      <w:r w:rsidRPr="00EA3B24">
        <w:t>:  The provider then spent time discussing with the patient why he was not using his home blood pressure monitory.</w:t>
      </w:r>
    </w:p>
    <w:p w:rsidR="00A53B38" w:rsidRPr="00EA3B24" w:rsidRDefault="00EA3B24" w:rsidP="00EA3B24">
      <w:pPr>
        <w:numPr>
          <w:ilvl w:val="0"/>
          <w:numId w:val="1"/>
        </w:numPr>
      </w:pPr>
      <w:r w:rsidRPr="00EA3B24">
        <w:rPr>
          <w:b/>
          <w:bCs/>
        </w:rPr>
        <w:t>Contextual Factor:</w:t>
      </w:r>
      <w:r w:rsidRPr="00EA3B24">
        <w:t xml:space="preserve">  The patient explained that his wife also wanted to check her blood pressure and routinely took the monitor and put it where the patient couldn’t find it. (Domain: Environment)</w:t>
      </w:r>
    </w:p>
    <w:p w:rsidR="00A53B38" w:rsidRPr="00EA3B24" w:rsidRDefault="00EA3B24" w:rsidP="00EA3B24">
      <w:pPr>
        <w:numPr>
          <w:ilvl w:val="0"/>
          <w:numId w:val="1"/>
        </w:numPr>
      </w:pPr>
      <w:r w:rsidRPr="00EA3B24">
        <w:rPr>
          <w:b/>
          <w:bCs/>
        </w:rPr>
        <w:t>Contextual Plan of Care:</w:t>
      </w:r>
      <w:r w:rsidRPr="00EA3B24">
        <w:t xml:space="preserve">  The provider arranged for the patient to receive another blood pressure monitor that he could keep in one place separate from his wife.  </w:t>
      </w:r>
    </w:p>
    <w:p w:rsidR="008C06A5" w:rsidRDefault="008C06A5"/>
    <w:p w:rsidR="00A11DB9" w:rsidRDefault="00A11DB9"/>
    <w:p w:rsidR="00B10906" w:rsidRPr="00A11DB9" w:rsidRDefault="00A11DB9" w:rsidP="00A11DB9">
      <w:pPr>
        <w:numPr>
          <w:ilvl w:val="0"/>
          <w:numId w:val="2"/>
        </w:numPr>
      </w:pPr>
      <w:r w:rsidRPr="00A11DB9">
        <w:rPr>
          <w:b/>
          <w:bCs/>
        </w:rPr>
        <w:t>Red Flag:</w:t>
      </w:r>
      <w:r w:rsidRPr="00A11DB9">
        <w:t xml:space="preserve">  The patient had lost a significant amount of weight since the last visit.</w:t>
      </w:r>
    </w:p>
    <w:p w:rsidR="00B10906" w:rsidRPr="00A11DB9" w:rsidRDefault="00A11DB9" w:rsidP="00A11DB9">
      <w:pPr>
        <w:numPr>
          <w:ilvl w:val="0"/>
          <w:numId w:val="2"/>
        </w:numPr>
      </w:pPr>
      <w:r w:rsidRPr="00A11DB9">
        <w:rPr>
          <w:b/>
          <w:bCs/>
        </w:rPr>
        <w:t>Probe</w:t>
      </w:r>
      <w:r w:rsidRPr="00A11DB9">
        <w:t>:  The provider asked the patient to describe what was going on with their eating habits.</w:t>
      </w:r>
    </w:p>
    <w:p w:rsidR="00B10906" w:rsidRPr="00A11DB9" w:rsidRDefault="00A11DB9" w:rsidP="00A11DB9">
      <w:pPr>
        <w:numPr>
          <w:ilvl w:val="0"/>
          <w:numId w:val="2"/>
        </w:numPr>
      </w:pPr>
      <w:r w:rsidRPr="00A11DB9">
        <w:rPr>
          <w:b/>
          <w:bCs/>
        </w:rPr>
        <w:t>Contextual Factor:</w:t>
      </w:r>
      <w:r w:rsidRPr="00A11DB9">
        <w:t xml:space="preserve">  The patient responded that their relationship with their roommate had become toxic and they could no longer use the kitchen to cook. (Domain: Environment)</w:t>
      </w:r>
    </w:p>
    <w:p w:rsidR="00B10906" w:rsidRPr="00A11DB9" w:rsidRDefault="00A11DB9" w:rsidP="00A11DB9">
      <w:pPr>
        <w:numPr>
          <w:ilvl w:val="0"/>
          <w:numId w:val="2"/>
        </w:numPr>
      </w:pPr>
      <w:r w:rsidRPr="00A11DB9">
        <w:rPr>
          <w:b/>
          <w:bCs/>
        </w:rPr>
        <w:t>Contextual Plan of Care:</w:t>
      </w:r>
      <w:r w:rsidRPr="00A11DB9">
        <w:t xml:space="preserve">  After establishing that the patient’s living conditions were safe, the provider and patient discussed strategies to make sure the patient </w:t>
      </w:r>
      <w:proofErr w:type="gramStart"/>
      <w:r w:rsidRPr="00A11DB9">
        <w:t>was able to</w:t>
      </w:r>
      <w:proofErr w:type="gramEnd"/>
      <w:r w:rsidRPr="00A11DB9">
        <w:t xml:space="preserve"> use cooking facilities. The provider also confirmed that the patient was working with mental health to also deal with the stressful home situation.</w:t>
      </w:r>
    </w:p>
    <w:p w:rsidR="00A11DB9" w:rsidRDefault="00A11DB9"/>
    <w:p w:rsidR="00DC69E3" w:rsidRDefault="00DC69E3"/>
    <w:p w:rsidR="001256EC" w:rsidRPr="00DC69E3" w:rsidRDefault="00DC69E3" w:rsidP="00DC69E3">
      <w:pPr>
        <w:numPr>
          <w:ilvl w:val="0"/>
          <w:numId w:val="3"/>
        </w:numPr>
      </w:pPr>
      <w:r w:rsidRPr="00DC69E3">
        <w:rPr>
          <w:b/>
          <w:bCs/>
        </w:rPr>
        <w:t>Red Flag:</w:t>
      </w:r>
      <w:r w:rsidRPr="00DC69E3">
        <w:t xml:space="preserve">  The patient stated that he was unable to use his walker at home as had been recommended.</w:t>
      </w:r>
    </w:p>
    <w:p w:rsidR="001256EC" w:rsidRPr="00DC69E3" w:rsidRDefault="00DC69E3" w:rsidP="00DC69E3">
      <w:pPr>
        <w:numPr>
          <w:ilvl w:val="0"/>
          <w:numId w:val="3"/>
        </w:numPr>
      </w:pPr>
      <w:r w:rsidRPr="00DC69E3">
        <w:rPr>
          <w:b/>
          <w:bCs/>
        </w:rPr>
        <w:t>Probe</w:t>
      </w:r>
      <w:r w:rsidRPr="00DC69E3">
        <w:t>:  The provider asked the patient to describe what was going on in his home that was impacting his ability to use the walker.</w:t>
      </w:r>
    </w:p>
    <w:p w:rsidR="001256EC" w:rsidRPr="00DC69E3" w:rsidRDefault="00DC69E3" w:rsidP="00DC69E3">
      <w:pPr>
        <w:numPr>
          <w:ilvl w:val="0"/>
          <w:numId w:val="3"/>
        </w:numPr>
      </w:pPr>
      <w:r w:rsidRPr="00DC69E3">
        <w:rPr>
          <w:b/>
          <w:bCs/>
        </w:rPr>
        <w:t>Contextual Factor:</w:t>
      </w:r>
      <w:r w:rsidRPr="00DC69E3">
        <w:t xml:space="preserve">  The patient explained that his home was very cluttered and he had no room to maneuver the walker. He said that he was physically unable to clear up the clutter. (Domain: Environment/Skills, Abilities, and Knowledge)</w:t>
      </w:r>
    </w:p>
    <w:p w:rsidR="001256EC" w:rsidRPr="00DC69E3" w:rsidRDefault="00DC69E3" w:rsidP="00DC69E3">
      <w:pPr>
        <w:numPr>
          <w:ilvl w:val="0"/>
          <w:numId w:val="3"/>
        </w:numPr>
      </w:pPr>
      <w:r w:rsidRPr="00DC69E3">
        <w:rPr>
          <w:b/>
          <w:bCs/>
        </w:rPr>
        <w:t>Contextual Plan of Care:</w:t>
      </w:r>
      <w:r w:rsidRPr="00DC69E3">
        <w:t xml:space="preserve">  The provider involved the VA Social Worker in the patient’s care plan. The provider explained to the patient that there were options for him to get help taking care of his home so that he could better take care of his health.</w:t>
      </w:r>
    </w:p>
    <w:p w:rsidR="006C3D62" w:rsidRDefault="006C3D62">
      <w:r>
        <w:br w:type="page"/>
      </w:r>
    </w:p>
    <w:p w:rsidR="00000000" w:rsidRPr="006C3D62" w:rsidRDefault="006C3D62" w:rsidP="006C3D62">
      <w:pPr>
        <w:numPr>
          <w:ilvl w:val="0"/>
          <w:numId w:val="4"/>
        </w:numPr>
      </w:pPr>
      <w:r w:rsidRPr="006C3D62">
        <w:rPr>
          <w:b/>
          <w:bCs/>
        </w:rPr>
        <w:lastRenderedPageBreak/>
        <w:t>Red Flag:</w:t>
      </w:r>
      <w:r w:rsidRPr="006C3D62">
        <w:t xml:space="preserve">  A patient with a history of falls mentioned that he was not using his walker to get to the bathroom at night.</w:t>
      </w:r>
    </w:p>
    <w:p w:rsidR="00000000" w:rsidRPr="006C3D62" w:rsidRDefault="006C3D62" w:rsidP="006C3D62">
      <w:pPr>
        <w:numPr>
          <w:ilvl w:val="0"/>
          <w:numId w:val="4"/>
        </w:numPr>
      </w:pPr>
      <w:r w:rsidRPr="006C3D62">
        <w:rPr>
          <w:b/>
          <w:bCs/>
        </w:rPr>
        <w:t>Probe</w:t>
      </w:r>
      <w:r w:rsidRPr="006C3D62">
        <w:t>:  The provider asked the patient why.</w:t>
      </w:r>
    </w:p>
    <w:p w:rsidR="00000000" w:rsidRPr="006C3D62" w:rsidRDefault="006C3D62" w:rsidP="006C3D62">
      <w:pPr>
        <w:numPr>
          <w:ilvl w:val="0"/>
          <w:numId w:val="4"/>
        </w:numPr>
      </w:pPr>
      <w:r w:rsidRPr="006C3D62">
        <w:rPr>
          <w:b/>
          <w:bCs/>
        </w:rPr>
        <w:t xml:space="preserve">Contextual </w:t>
      </w:r>
      <w:r w:rsidRPr="006C3D62">
        <w:rPr>
          <w:b/>
          <w:bCs/>
        </w:rPr>
        <w:t>Factor:</w:t>
      </w:r>
      <w:r w:rsidRPr="006C3D62">
        <w:t xml:space="preserve">  The patient replied that his walker made loud noises on the tile kitchen floor on the way to the bathroom and he didn’t want to wake up his wife. (Domain: Environment)</w:t>
      </w:r>
    </w:p>
    <w:p w:rsidR="00000000" w:rsidRPr="006C3D62" w:rsidRDefault="006C3D62" w:rsidP="006C3D62">
      <w:pPr>
        <w:numPr>
          <w:ilvl w:val="0"/>
          <w:numId w:val="4"/>
        </w:numPr>
      </w:pPr>
      <w:r w:rsidRPr="006C3D62">
        <w:rPr>
          <w:b/>
          <w:bCs/>
        </w:rPr>
        <w:t>Contextual Plan of Care:</w:t>
      </w:r>
      <w:r w:rsidRPr="006C3D62">
        <w:t xml:space="preserve">  The provider discussed different strategies, the patient agreed to take his walker to prosthetics to see ab</w:t>
      </w:r>
      <w:r w:rsidRPr="006C3D62">
        <w:t>out placing tennis balls on the part of the walker that was making noise on the tile floor.</w:t>
      </w:r>
    </w:p>
    <w:p w:rsidR="00DC69E3" w:rsidRDefault="00DC69E3">
      <w:bookmarkStart w:id="0" w:name="_GoBack"/>
      <w:bookmarkEnd w:id="0"/>
    </w:p>
    <w:sectPr w:rsidR="00DC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8B2"/>
    <w:multiLevelType w:val="hybridMultilevel"/>
    <w:tmpl w:val="3DD2F81A"/>
    <w:lvl w:ilvl="0" w:tplc="C56A2D1A">
      <w:start w:val="1"/>
      <w:numFmt w:val="bullet"/>
      <w:lvlText w:val="•"/>
      <w:lvlJc w:val="left"/>
      <w:pPr>
        <w:tabs>
          <w:tab w:val="num" w:pos="720"/>
        </w:tabs>
        <w:ind w:left="720" w:hanging="360"/>
      </w:pPr>
      <w:rPr>
        <w:rFonts w:ascii="Arial" w:hAnsi="Arial" w:hint="default"/>
      </w:rPr>
    </w:lvl>
    <w:lvl w:ilvl="1" w:tplc="B57C0CA2" w:tentative="1">
      <w:start w:val="1"/>
      <w:numFmt w:val="bullet"/>
      <w:lvlText w:val="•"/>
      <w:lvlJc w:val="left"/>
      <w:pPr>
        <w:tabs>
          <w:tab w:val="num" w:pos="1440"/>
        </w:tabs>
        <w:ind w:left="1440" w:hanging="360"/>
      </w:pPr>
      <w:rPr>
        <w:rFonts w:ascii="Arial" w:hAnsi="Arial" w:hint="default"/>
      </w:rPr>
    </w:lvl>
    <w:lvl w:ilvl="2" w:tplc="08DC2E48" w:tentative="1">
      <w:start w:val="1"/>
      <w:numFmt w:val="bullet"/>
      <w:lvlText w:val="•"/>
      <w:lvlJc w:val="left"/>
      <w:pPr>
        <w:tabs>
          <w:tab w:val="num" w:pos="2160"/>
        </w:tabs>
        <w:ind w:left="2160" w:hanging="360"/>
      </w:pPr>
      <w:rPr>
        <w:rFonts w:ascii="Arial" w:hAnsi="Arial" w:hint="default"/>
      </w:rPr>
    </w:lvl>
    <w:lvl w:ilvl="3" w:tplc="D416D0FE" w:tentative="1">
      <w:start w:val="1"/>
      <w:numFmt w:val="bullet"/>
      <w:lvlText w:val="•"/>
      <w:lvlJc w:val="left"/>
      <w:pPr>
        <w:tabs>
          <w:tab w:val="num" w:pos="2880"/>
        </w:tabs>
        <w:ind w:left="2880" w:hanging="360"/>
      </w:pPr>
      <w:rPr>
        <w:rFonts w:ascii="Arial" w:hAnsi="Arial" w:hint="default"/>
      </w:rPr>
    </w:lvl>
    <w:lvl w:ilvl="4" w:tplc="1F78B602" w:tentative="1">
      <w:start w:val="1"/>
      <w:numFmt w:val="bullet"/>
      <w:lvlText w:val="•"/>
      <w:lvlJc w:val="left"/>
      <w:pPr>
        <w:tabs>
          <w:tab w:val="num" w:pos="3600"/>
        </w:tabs>
        <w:ind w:left="3600" w:hanging="360"/>
      </w:pPr>
      <w:rPr>
        <w:rFonts w:ascii="Arial" w:hAnsi="Arial" w:hint="default"/>
      </w:rPr>
    </w:lvl>
    <w:lvl w:ilvl="5" w:tplc="08E23200" w:tentative="1">
      <w:start w:val="1"/>
      <w:numFmt w:val="bullet"/>
      <w:lvlText w:val="•"/>
      <w:lvlJc w:val="left"/>
      <w:pPr>
        <w:tabs>
          <w:tab w:val="num" w:pos="4320"/>
        </w:tabs>
        <w:ind w:left="4320" w:hanging="360"/>
      </w:pPr>
      <w:rPr>
        <w:rFonts w:ascii="Arial" w:hAnsi="Arial" w:hint="default"/>
      </w:rPr>
    </w:lvl>
    <w:lvl w:ilvl="6" w:tplc="72FA3C16" w:tentative="1">
      <w:start w:val="1"/>
      <w:numFmt w:val="bullet"/>
      <w:lvlText w:val="•"/>
      <w:lvlJc w:val="left"/>
      <w:pPr>
        <w:tabs>
          <w:tab w:val="num" w:pos="5040"/>
        </w:tabs>
        <w:ind w:left="5040" w:hanging="360"/>
      </w:pPr>
      <w:rPr>
        <w:rFonts w:ascii="Arial" w:hAnsi="Arial" w:hint="default"/>
      </w:rPr>
    </w:lvl>
    <w:lvl w:ilvl="7" w:tplc="92EA8B06" w:tentative="1">
      <w:start w:val="1"/>
      <w:numFmt w:val="bullet"/>
      <w:lvlText w:val="•"/>
      <w:lvlJc w:val="left"/>
      <w:pPr>
        <w:tabs>
          <w:tab w:val="num" w:pos="5760"/>
        </w:tabs>
        <w:ind w:left="5760" w:hanging="360"/>
      </w:pPr>
      <w:rPr>
        <w:rFonts w:ascii="Arial" w:hAnsi="Arial" w:hint="default"/>
      </w:rPr>
    </w:lvl>
    <w:lvl w:ilvl="8" w:tplc="DFBA7A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1C6B67"/>
    <w:multiLevelType w:val="hybridMultilevel"/>
    <w:tmpl w:val="524EF812"/>
    <w:lvl w:ilvl="0" w:tplc="5EA430AC">
      <w:start w:val="1"/>
      <w:numFmt w:val="bullet"/>
      <w:lvlText w:val="•"/>
      <w:lvlJc w:val="left"/>
      <w:pPr>
        <w:tabs>
          <w:tab w:val="num" w:pos="720"/>
        </w:tabs>
        <w:ind w:left="720" w:hanging="360"/>
      </w:pPr>
      <w:rPr>
        <w:rFonts w:ascii="Arial" w:hAnsi="Arial" w:hint="default"/>
      </w:rPr>
    </w:lvl>
    <w:lvl w:ilvl="1" w:tplc="9AAA1690" w:tentative="1">
      <w:start w:val="1"/>
      <w:numFmt w:val="bullet"/>
      <w:lvlText w:val="•"/>
      <w:lvlJc w:val="left"/>
      <w:pPr>
        <w:tabs>
          <w:tab w:val="num" w:pos="1440"/>
        </w:tabs>
        <w:ind w:left="1440" w:hanging="360"/>
      </w:pPr>
      <w:rPr>
        <w:rFonts w:ascii="Arial" w:hAnsi="Arial" w:hint="default"/>
      </w:rPr>
    </w:lvl>
    <w:lvl w:ilvl="2" w:tplc="D7267EAA" w:tentative="1">
      <w:start w:val="1"/>
      <w:numFmt w:val="bullet"/>
      <w:lvlText w:val="•"/>
      <w:lvlJc w:val="left"/>
      <w:pPr>
        <w:tabs>
          <w:tab w:val="num" w:pos="2160"/>
        </w:tabs>
        <w:ind w:left="2160" w:hanging="360"/>
      </w:pPr>
      <w:rPr>
        <w:rFonts w:ascii="Arial" w:hAnsi="Arial" w:hint="default"/>
      </w:rPr>
    </w:lvl>
    <w:lvl w:ilvl="3" w:tplc="E722B222" w:tentative="1">
      <w:start w:val="1"/>
      <w:numFmt w:val="bullet"/>
      <w:lvlText w:val="•"/>
      <w:lvlJc w:val="left"/>
      <w:pPr>
        <w:tabs>
          <w:tab w:val="num" w:pos="2880"/>
        </w:tabs>
        <w:ind w:left="2880" w:hanging="360"/>
      </w:pPr>
      <w:rPr>
        <w:rFonts w:ascii="Arial" w:hAnsi="Arial" w:hint="default"/>
      </w:rPr>
    </w:lvl>
    <w:lvl w:ilvl="4" w:tplc="53E4E66C" w:tentative="1">
      <w:start w:val="1"/>
      <w:numFmt w:val="bullet"/>
      <w:lvlText w:val="•"/>
      <w:lvlJc w:val="left"/>
      <w:pPr>
        <w:tabs>
          <w:tab w:val="num" w:pos="3600"/>
        </w:tabs>
        <w:ind w:left="3600" w:hanging="360"/>
      </w:pPr>
      <w:rPr>
        <w:rFonts w:ascii="Arial" w:hAnsi="Arial" w:hint="default"/>
      </w:rPr>
    </w:lvl>
    <w:lvl w:ilvl="5" w:tplc="61A69412" w:tentative="1">
      <w:start w:val="1"/>
      <w:numFmt w:val="bullet"/>
      <w:lvlText w:val="•"/>
      <w:lvlJc w:val="left"/>
      <w:pPr>
        <w:tabs>
          <w:tab w:val="num" w:pos="4320"/>
        </w:tabs>
        <w:ind w:left="4320" w:hanging="360"/>
      </w:pPr>
      <w:rPr>
        <w:rFonts w:ascii="Arial" w:hAnsi="Arial" w:hint="default"/>
      </w:rPr>
    </w:lvl>
    <w:lvl w:ilvl="6" w:tplc="EE328FE6" w:tentative="1">
      <w:start w:val="1"/>
      <w:numFmt w:val="bullet"/>
      <w:lvlText w:val="•"/>
      <w:lvlJc w:val="left"/>
      <w:pPr>
        <w:tabs>
          <w:tab w:val="num" w:pos="5040"/>
        </w:tabs>
        <w:ind w:left="5040" w:hanging="360"/>
      </w:pPr>
      <w:rPr>
        <w:rFonts w:ascii="Arial" w:hAnsi="Arial" w:hint="default"/>
      </w:rPr>
    </w:lvl>
    <w:lvl w:ilvl="7" w:tplc="0A20DE98" w:tentative="1">
      <w:start w:val="1"/>
      <w:numFmt w:val="bullet"/>
      <w:lvlText w:val="•"/>
      <w:lvlJc w:val="left"/>
      <w:pPr>
        <w:tabs>
          <w:tab w:val="num" w:pos="5760"/>
        </w:tabs>
        <w:ind w:left="5760" w:hanging="360"/>
      </w:pPr>
      <w:rPr>
        <w:rFonts w:ascii="Arial" w:hAnsi="Arial" w:hint="default"/>
      </w:rPr>
    </w:lvl>
    <w:lvl w:ilvl="8" w:tplc="3160B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7208E7"/>
    <w:multiLevelType w:val="hybridMultilevel"/>
    <w:tmpl w:val="58D0A9F6"/>
    <w:lvl w:ilvl="0" w:tplc="AF7CC55A">
      <w:start w:val="1"/>
      <w:numFmt w:val="bullet"/>
      <w:lvlText w:val="•"/>
      <w:lvlJc w:val="left"/>
      <w:pPr>
        <w:tabs>
          <w:tab w:val="num" w:pos="720"/>
        </w:tabs>
        <w:ind w:left="720" w:hanging="360"/>
      </w:pPr>
      <w:rPr>
        <w:rFonts w:ascii="Arial" w:hAnsi="Arial" w:hint="default"/>
      </w:rPr>
    </w:lvl>
    <w:lvl w:ilvl="1" w:tplc="A0681C52" w:tentative="1">
      <w:start w:val="1"/>
      <w:numFmt w:val="bullet"/>
      <w:lvlText w:val="•"/>
      <w:lvlJc w:val="left"/>
      <w:pPr>
        <w:tabs>
          <w:tab w:val="num" w:pos="1440"/>
        </w:tabs>
        <w:ind w:left="1440" w:hanging="360"/>
      </w:pPr>
      <w:rPr>
        <w:rFonts w:ascii="Arial" w:hAnsi="Arial" w:hint="default"/>
      </w:rPr>
    </w:lvl>
    <w:lvl w:ilvl="2" w:tplc="E190F94A" w:tentative="1">
      <w:start w:val="1"/>
      <w:numFmt w:val="bullet"/>
      <w:lvlText w:val="•"/>
      <w:lvlJc w:val="left"/>
      <w:pPr>
        <w:tabs>
          <w:tab w:val="num" w:pos="2160"/>
        </w:tabs>
        <w:ind w:left="2160" w:hanging="360"/>
      </w:pPr>
      <w:rPr>
        <w:rFonts w:ascii="Arial" w:hAnsi="Arial" w:hint="default"/>
      </w:rPr>
    </w:lvl>
    <w:lvl w:ilvl="3" w:tplc="28A8FA24" w:tentative="1">
      <w:start w:val="1"/>
      <w:numFmt w:val="bullet"/>
      <w:lvlText w:val="•"/>
      <w:lvlJc w:val="left"/>
      <w:pPr>
        <w:tabs>
          <w:tab w:val="num" w:pos="2880"/>
        </w:tabs>
        <w:ind w:left="2880" w:hanging="360"/>
      </w:pPr>
      <w:rPr>
        <w:rFonts w:ascii="Arial" w:hAnsi="Arial" w:hint="default"/>
      </w:rPr>
    </w:lvl>
    <w:lvl w:ilvl="4" w:tplc="F30C9372" w:tentative="1">
      <w:start w:val="1"/>
      <w:numFmt w:val="bullet"/>
      <w:lvlText w:val="•"/>
      <w:lvlJc w:val="left"/>
      <w:pPr>
        <w:tabs>
          <w:tab w:val="num" w:pos="3600"/>
        </w:tabs>
        <w:ind w:left="3600" w:hanging="360"/>
      </w:pPr>
      <w:rPr>
        <w:rFonts w:ascii="Arial" w:hAnsi="Arial" w:hint="default"/>
      </w:rPr>
    </w:lvl>
    <w:lvl w:ilvl="5" w:tplc="E3F03058" w:tentative="1">
      <w:start w:val="1"/>
      <w:numFmt w:val="bullet"/>
      <w:lvlText w:val="•"/>
      <w:lvlJc w:val="left"/>
      <w:pPr>
        <w:tabs>
          <w:tab w:val="num" w:pos="4320"/>
        </w:tabs>
        <w:ind w:left="4320" w:hanging="360"/>
      </w:pPr>
      <w:rPr>
        <w:rFonts w:ascii="Arial" w:hAnsi="Arial" w:hint="default"/>
      </w:rPr>
    </w:lvl>
    <w:lvl w:ilvl="6" w:tplc="14A8ED20" w:tentative="1">
      <w:start w:val="1"/>
      <w:numFmt w:val="bullet"/>
      <w:lvlText w:val="•"/>
      <w:lvlJc w:val="left"/>
      <w:pPr>
        <w:tabs>
          <w:tab w:val="num" w:pos="5040"/>
        </w:tabs>
        <w:ind w:left="5040" w:hanging="360"/>
      </w:pPr>
      <w:rPr>
        <w:rFonts w:ascii="Arial" w:hAnsi="Arial" w:hint="default"/>
      </w:rPr>
    </w:lvl>
    <w:lvl w:ilvl="7" w:tplc="94B09794" w:tentative="1">
      <w:start w:val="1"/>
      <w:numFmt w:val="bullet"/>
      <w:lvlText w:val="•"/>
      <w:lvlJc w:val="left"/>
      <w:pPr>
        <w:tabs>
          <w:tab w:val="num" w:pos="5760"/>
        </w:tabs>
        <w:ind w:left="5760" w:hanging="360"/>
      </w:pPr>
      <w:rPr>
        <w:rFonts w:ascii="Arial" w:hAnsi="Arial" w:hint="default"/>
      </w:rPr>
    </w:lvl>
    <w:lvl w:ilvl="8" w:tplc="88F6C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A20556"/>
    <w:multiLevelType w:val="hybridMultilevel"/>
    <w:tmpl w:val="B2085354"/>
    <w:lvl w:ilvl="0" w:tplc="26863D16">
      <w:start w:val="1"/>
      <w:numFmt w:val="bullet"/>
      <w:lvlText w:val="•"/>
      <w:lvlJc w:val="left"/>
      <w:pPr>
        <w:tabs>
          <w:tab w:val="num" w:pos="720"/>
        </w:tabs>
        <w:ind w:left="720" w:hanging="360"/>
      </w:pPr>
      <w:rPr>
        <w:rFonts w:ascii="Arial" w:hAnsi="Arial" w:hint="default"/>
      </w:rPr>
    </w:lvl>
    <w:lvl w:ilvl="1" w:tplc="CE6ED436" w:tentative="1">
      <w:start w:val="1"/>
      <w:numFmt w:val="bullet"/>
      <w:lvlText w:val="•"/>
      <w:lvlJc w:val="left"/>
      <w:pPr>
        <w:tabs>
          <w:tab w:val="num" w:pos="1440"/>
        </w:tabs>
        <w:ind w:left="1440" w:hanging="360"/>
      </w:pPr>
      <w:rPr>
        <w:rFonts w:ascii="Arial" w:hAnsi="Arial" w:hint="default"/>
      </w:rPr>
    </w:lvl>
    <w:lvl w:ilvl="2" w:tplc="AF8AB882" w:tentative="1">
      <w:start w:val="1"/>
      <w:numFmt w:val="bullet"/>
      <w:lvlText w:val="•"/>
      <w:lvlJc w:val="left"/>
      <w:pPr>
        <w:tabs>
          <w:tab w:val="num" w:pos="2160"/>
        </w:tabs>
        <w:ind w:left="2160" w:hanging="360"/>
      </w:pPr>
      <w:rPr>
        <w:rFonts w:ascii="Arial" w:hAnsi="Arial" w:hint="default"/>
      </w:rPr>
    </w:lvl>
    <w:lvl w:ilvl="3" w:tplc="F6002234" w:tentative="1">
      <w:start w:val="1"/>
      <w:numFmt w:val="bullet"/>
      <w:lvlText w:val="•"/>
      <w:lvlJc w:val="left"/>
      <w:pPr>
        <w:tabs>
          <w:tab w:val="num" w:pos="2880"/>
        </w:tabs>
        <w:ind w:left="2880" w:hanging="360"/>
      </w:pPr>
      <w:rPr>
        <w:rFonts w:ascii="Arial" w:hAnsi="Arial" w:hint="default"/>
      </w:rPr>
    </w:lvl>
    <w:lvl w:ilvl="4" w:tplc="73A4E19E" w:tentative="1">
      <w:start w:val="1"/>
      <w:numFmt w:val="bullet"/>
      <w:lvlText w:val="•"/>
      <w:lvlJc w:val="left"/>
      <w:pPr>
        <w:tabs>
          <w:tab w:val="num" w:pos="3600"/>
        </w:tabs>
        <w:ind w:left="3600" w:hanging="360"/>
      </w:pPr>
      <w:rPr>
        <w:rFonts w:ascii="Arial" w:hAnsi="Arial" w:hint="default"/>
      </w:rPr>
    </w:lvl>
    <w:lvl w:ilvl="5" w:tplc="027489B2" w:tentative="1">
      <w:start w:val="1"/>
      <w:numFmt w:val="bullet"/>
      <w:lvlText w:val="•"/>
      <w:lvlJc w:val="left"/>
      <w:pPr>
        <w:tabs>
          <w:tab w:val="num" w:pos="4320"/>
        </w:tabs>
        <w:ind w:left="4320" w:hanging="360"/>
      </w:pPr>
      <w:rPr>
        <w:rFonts w:ascii="Arial" w:hAnsi="Arial" w:hint="default"/>
      </w:rPr>
    </w:lvl>
    <w:lvl w:ilvl="6" w:tplc="D4BE3852" w:tentative="1">
      <w:start w:val="1"/>
      <w:numFmt w:val="bullet"/>
      <w:lvlText w:val="•"/>
      <w:lvlJc w:val="left"/>
      <w:pPr>
        <w:tabs>
          <w:tab w:val="num" w:pos="5040"/>
        </w:tabs>
        <w:ind w:left="5040" w:hanging="360"/>
      </w:pPr>
      <w:rPr>
        <w:rFonts w:ascii="Arial" w:hAnsi="Arial" w:hint="default"/>
      </w:rPr>
    </w:lvl>
    <w:lvl w:ilvl="7" w:tplc="232C9C1C" w:tentative="1">
      <w:start w:val="1"/>
      <w:numFmt w:val="bullet"/>
      <w:lvlText w:val="•"/>
      <w:lvlJc w:val="left"/>
      <w:pPr>
        <w:tabs>
          <w:tab w:val="num" w:pos="5760"/>
        </w:tabs>
        <w:ind w:left="5760" w:hanging="360"/>
      </w:pPr>
      <w:rPr>
        <w:rFonts w:ascii="Arial" w:hAnsi="Arial" w:hint="default"/>
      </w:rPr>
    </w:lvl>
    <w:lvl w:ilvl="8" w:tplc="7FFA34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1256EC"/>
    <w:rsid w:val="004448B8"/>
    <w:rsid w:val="006C3D62"/>
    <w:rsid w:val="008C06A5"/>
    <w:rsid w:val="00A11DB9"/>
    <w:rsid w:val="00A53B38"/>
    <w:rsid w:val="00B10906"/>
    <w:rsid w:val="00DC69E3"/>
    <w:rsid w:val="00EA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25791">
      <w:bodyDiv w:val="1"/>
      <w:marLeft w:val="0"/>
      <w:marRight w:val="0"/>
      <w:marTop w:val="0"/>
      <w:marBottom w:val="0"/>
      <w:divBdr>
        <w:top w:val="none" w:sz="0" w:space="0" w:color="auto"/>
        <w:left w:val="none" w:sz="0" w:space="0" w:color="auto"/>
        <w:bottom w:val="none" w:sz="0" w:space="0" w:color="auto"/>
        <w:right w:val="none" w:sz="0" w:space="0" w:color="auto"/>
      </w:divBdr>
      <w:divsChild>
        <w:div w:id="1606234104">
          <w:marLeft w:val="547"/>
          <w:marRight w:val="0"/>
          <w:marTop w:val="106"/>
          <w:marBottom w:val="0"/>
          <w:divBdr>
            <w:top w:val="none" w:sz="0" w:space="0" w:color="auto"/>
            <w:left w:val="none" w:sz="0" w:space="0" w:color="auto"/>
            <w:bottom w:val="none" w:sz="0" w:space="0" w:color="auto"/>
            <w:right w:val="none" w:sz="0" w:space="0" w:color="auto"/>
          </w:divBdr>
        </w:div>
        <w:div w:id="1982995814">
          <w:marLeft w:val="547"/>
          <w:marRight w:val="0"/>
          <w:marTop w:val="106"/>
          <w:marBottom w:val="0"/>
          <w:divBdr>
            <w:top w:val="none" w:sz="0" w:space="0" w:color="auto"/>
            <w:left w:val="none" w:sz="0" w:space="0" w:color="auto"/>
            <w:bottom w:val="none" w:sz="0" w:space="0" w:color="auto"/>
            <w:right w:val="none" w:sz="0" w:space="0" w:color="auto"/>
          </w:divBdr>
        </w:div>
        <w:div w:id="2105493027">
          <w:marLeft w:val="547"/>
          <w:marRight w:val="0"/>
          <w:marTop w:val="106"/>
          <w:marBottom w:val="0"/>
          <w:divBdr>
            <w:top w:val="none" w:sz="0" w:space="0" w:color="auto"/>
            <w:left w:val="none" w:sz="0" w:space="0" w:color="auto"/>
            <w:bottom w:val="none" w:sz="0" w:space="0" w:color="auto"/>
            <w:right w:val="none" w:sz="0" w:space="0" w:color="auto"/>
          </w:divBdr>
        </w:div>
        <w:div w:id="98524989">
          <w:marLeft w:val="547"/>
          <w:marRight w:val="0"/>
          <w:marTop w:val="106"/>
          <w:marBottom w:val="0"/>
          <w:divBdr>
            <w:top w:val="none" w:sz="0" w:space="0" w:color="auto"/>
            <w:left w:val="none" w:sz="0" w:space="0" w:color="auto"/>
            <w:bottom w:val="none" w:sz="0" w:space="0" w:color="auto"/>
            <w:right w:val="none" w:sz="0" w:space="0" w:color="auto"/>
          </w:divBdr>
        </w:div>
      </w:divsChild>
    </w:div>
    <w:div w:id="1043360292">
      <w:bodyDiv w:val="1"/>
      <w:marLeft w:val="0"/>
      <w:marRight w:val="0"/>
      <w:marTop w:val="0"/>
      <w:marBottom w:val="0"/>
      <w:divBdr>
        <w:top w:val="none" w:sz="0" w:space="0" w:color="auto"/>
        <w:left w:val="none" w:sz="0" w:space="0" w:color="auto"/>
        <w:bottom w:val="none" w:sz="0" w:space="0" w:color="auto"/>
        <w:right w:val="none" w:sz="0" w:space="0" w:color="auto"/>
      </w:divBdr>
      <w:divsChild>
        <w:div w:id="1626542316">
          <w:marLeft w:val="547"/>
          <w:marRight w:val="0"/>
          <w:marTop w:val="106"/>
          <w:marBottom w:val="0"/>
          <w:divBdr>
            <w:top w:val="none" w:sz="0" w:space="0" w:color="auto"/>
            <w:left w:val="none" w:sz="0" w:space="0" w:color="auto"/>
            <w:bottom w:val="none" w:sz="0" w:space="0" w:color="auto"/>
            <w:right w:val="none" w:sz="0" w:space="0" w:color="auto"/>
          </w:divBdr>
        </w:div>
        <w:div w:id="439178258">
          <w:marLeft w:val="547"/>
          <w:marRight w:val="0"/>
          <w:marTop w:val="106"/>
          <w:marBottom w:val="0"/>
          <w:divBdr>
            <w:top w:val="none" w:sz="0" w:space="0" w:color="auto"/>
            <w:left w:val="none" w:sz="0" w:space="0" w:color="auto"/>
            <w:bottom w:val="none" w:sz="0" w:space="0" w:color="auto"/>
            <w:right w:val="none" w:sz="0" w:space="0" w:color="auto"/>
          </w:divBdr>
        </w:div>
        <w:div w:id="490682820">
          <w:marLeft w:val="547"/>
          <w:marRight w:val="0"/>
          <w:marTop w:val="106"/>
          <w:marBottom w:val="0"/>
          <w:divBdr>
            <w:top w:val="none" w:sz="0" w:space="0" w:color="auto"/>
            <w:left w:val="none" w:sz="0" w:space="0" w:color="auto"/>
            <w:bottom w:val="none" w:sz="0" w:space="0" w:color="auto"/>
            <w:right w:val="none" w:sz="0" w:space="0" w:color="auto"/>
          </w:divBdr>
        </w:div>
        <w:div w:id="1848474167">
          <w:marLeft w:val="547"/>
          <w:marRight w:val="0"/>
          <w:marTop w:val="106"/>
          <w:marBottom w:val="0"/>
          <w:divBdr>
            <w:top w:val="none" w:sz="0" w:space="0" w:color="auto"/>
            <w:left w:val="none" w:sz="0" w:space="0" w:color="auto"/>
            <w:bottom w:val="none" w:sz="0" w:space="0" w:color="auto"/>
            <w:right w:val="none" w:sz="0" w:space="0" w:color="auto"/>
          </w:divBdr>
        </w:div>
      </w:divsChild>
    </w:div>
    <w:div w:id="1306278512">
      <w:bodyDiv w:val="1"/>
      <w:marLeft w:val="0"/>
      <w:marRight w:val="0"/>
      <w:marTop w:val="0"/>
      <w:marBottom w:val="0"/>
      <w:divBdr>
        <w:top w:val="none" w:sz="0" w:space="0" w:color="auto"/>
        <w:left w:val="none" w:sz="0" w:space="0" w:color="auto"/>
        <w:bottom w:val="none" w:sz="0" w:space="0" w:color="auto"/>
        <w:right w:val="none" w:sz="0" w:space="0" w:color="auto"/>
      </w:divBdr>
      <w:divsChild>
        <w:div w:id="711148434">
          <w:marLeft w:val="547"/>
          <w:marRight w:val="0"/>
          <w:marTop w:val="106"/>
          <w:marBottom w:val="0"/>
          <w:divBdr>
            <w:top w:val="none" w:sz="0" w:space="0" w:color="auto"/>
            <w:left w:val="none" w:sz="0" w:space="0" w:color="auto"/>
            <w:bottom w:val="none" w:sz="0" w:space="0" w:color="auto"/>
            <w:right w:val="none" w:sz="0" w:space="0" w:color="auto"/>
          </w:divBdr>
        </w:div>
        <w:div w:id="2050061801">
          <w:marLeft w:val="547"/>
          <w:marRight w:val="0"/>
          <w:marTop w:val="106"/>
          <w:marBottom w:val="0"/>
          <w:divBdr>
            <w:top w:val="none" w:sz="0" w:space="0" w:color="auto"/>
            <w:left w:val="none" w:sz="0" w:space="0" w:color="auto"/>
            <w:bottom w:val="none" w:sz="0" w:space="0" w:color="auto"/>
            <w:right w:val="none" w:sz="0" w:space="0" w:color="auto"/>
          </w:divBdr>
        </w:div>
        <w:div w:id="1633436529">
          <w:marLeft w:val="547"/>
          <w:marRight w:val="0"/>
          <w:marTop w:val="106"/>
          <w:marBottom w:val="0"/>
          <w:divBdr>
            <w:top w:val="none" w:sz="0" w:space="0" w:color="auto"/>
            <w:left w:val="none" w:sz="0" w:space="0" w:color="auto"/>
            <w:bottom w:val="none" w:sz="0" w:space="0" w:color="auto"/>
            <w:right w:val="none" w:sz="0" w:space="0" w:color="auto"/>
          </w:divBdr>
        </w:div>
        <w:div w:id="2134207884">
          <w:marLeft w:val="547"/>
          <w:marRight w:val="0"/>
          <w:marTop w:val="106"/>
          <w:marBottom w:val="0"/>
          <w:divBdr>
            <w:top w:val="none" w:sz="0" w:space="0" w:color="auto"/>
            <w:left w:val="none" w:sz="0" w:space="0" w:color="auto"/>
            <w:bottom w:val="none" w:sz="0" w:space="0" w:color="auto"/>
            <w:right w:val="none" w:sz="0" w:space="0" w:color="auto"/>
          </w:divBdr>
        </w:div>
      </w:divsChild>
    </w:div>
    <w:div w:id="1364283431">
      <w:bodyDiv w:val="1"/>
      <w:marLeft w:val="0"/>
      <w:marRight w:val="0"/>
      <w:marTop w:val="0"/>
      <w:marBottom w:val="0"/>
      <w:divBdr>
        <w:top w:val="none" w:sz="0" w:space="0" w:color="auto"/>
        <w:left w:val="none" w:sz="0" w:space="0" w:color="auto"/>
        <w:bottom w:val="none" w:sz="0" w:space="0" w:color="auto"/>
        <w:right w:val="none" w:sz="0" w:space="0" w:color="auto"/>
      </w:divBdr>
      <w:divsChild>
        <w:div w:id="2098675044">
          <w:marLeft w:val="547"/>
          <w:marRight w:val="0"/>
          <w:marTop w:val="106"/>
          <w:marBottom w:val="0"/>
          <w:divBdr>
            <w:top w:val="none" w:sz="0" w:space="0" w:color="auto"/>
            <w:left w:val="none" w:sz="0" w:space="0" w:color="auto"/>
            <w:bottom w:val="none" w:sz="0" w:space="0" w:color="auto"/>
            <w:right w:val="none" w:sz="0" w:space="0" w:color="auto"/>
          </w:divBdr>
        </w:div>
        <w:div w:id="1292590903">
          <w:marLeft w:val="547"/>
          <w:marRight w:val="0"/>
          <w:marTop w:val="106"/>
          <w:marBottom w:val="0"/>
          <w:divBdr>
            <w:top w:val="none" w:sz="0" w:space="0" w:color="auto"/>
            <w:left w:val="none" w:sz="0" w:space="0" w:color="auto"/>
            <w:bottom w:val="none" w:sz="0" w:space="0" w:color="auto"/>
            <w:right w:val="none" w:sz="0" w:space="0" w:color="auto"/>
          </w:divBdr>
        </w:div>
        <w:div w:id="1845507123">
          <w:marLeft w:val="547"/>
          <w:marRight w:val="0"/>
          <w:marTop w:val="106"/>
          <w:marBottom w:val="0"/>
          <w:divBdr>
            <w:top w:val="none" w:sz="0" w:space="0" w:color="auto"/>
            <w:left w:val="none" w:sz="0" w:space="0" w:color="auto"/>
            <w:bottom w:val="none" w:sz="0" w:space="0" w:color="auto"/>
            <w:right w:val="none" w:sz="0" w:space="0" w:color="auto"/>
          </w:divBdr>
        </w:div>
        <w:div w:id="11122422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5</cp:revision>
  <dcterms:created xsi:type="dcterms:W3CDTF">2019-01-15T13:26:00Z</dcterms:created>
  <dcterms:modified xsi:type="dcterms:W3CDTF">2019-01-18T15:50:00Z</dcterms:modified>
</cp:coreProperties>
</file>